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806"/>
        <w:gridCol w:w="5744"/>
        <w:gridCol w:w="1790"/>
      </w:tblGrid>
      <w:tr w:rsidR="0047290F" w:rsidTr="00C03DD0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47290F" w:rsidRDefault="0047290F" w:rsidP="00C03DD0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4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7290F" w:rsidRDefault="0047290F" w:rsidP="00C03DD0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7290F" w:rsidRDefault="0047290F" w:rsidP="00C03DD0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290F" w:rsidTr="00C03DD0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7290F" w:rsidRDefault="0047290F" w:rsidP="00C03DD0">
            <w:pPr>
              <w:rPr>
                <w:rFonts w:eastAsia="Calibri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7290F" w:rsidRPr="0047290F" w:rsidRDefault="0047290F" w:rsidP="00C03DD0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290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LB"/>
              </w:rPr>
              <w:t>سياسة وإجراءات نقل الأدوية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7290F" w:rsidRDefault="0047290F" w:rsidP="00C03DD0">
            <w:pPr>
              <w:rPr>
                <w:rFonts w:eastAsia="Calibri"/>
              </w:rPr>
            </w:pPr>
          </w:p>
        </w:tc>
      </w:tr>
      <w:tr w:rsidR="0047290F" w:rsidTr="00C03DD0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7290F" w:rsidRDefault="0047290F" w:rsidP="00C03DD0">
            <w:pPr>
              <w:rPr>
                <w:rFonts w:eastAsia="Calibri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47290F" w:rsidRDefault="0047290F" w:rsidP="0047290F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PHA.PP.05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7290F" w:rsidRDefault="0047290F" w:rsidP="00C03DD0">
            <w:pPr>
              <w:rPr>
                <w:rFonts w:eastAsia="Calibri"/>
              </w:rPr>
            </w:pPr>
          </w:p>
        </w:tc>
      </w:tr>
    </w:tbl>
    <w:p w:rsidR="00A102D5" w:rsidRDefault="00A102D5" w:rsidP="00E242B1">
      <w:pPr>
        <w:tabs>
          <w:tab w:val="left" w:pos="0"/>
        </w:tabs>
        <w:jc w:val="both"/>
        <w:rPr>
          <w:b/>
          <w:bCs/>
        </w:rPr>
      </w:pPr>
    </w:p>
    <w:p w:rsidR="0047290F" w:rsidRPr="00A102D5" w:rsidRDefault="0047290F" w:rsidP="00E242B1">
      <w:pPr>
        <w:tabs>
          <w:tab w:val="left" w:pos="0"/>
        </w:tabs>
        <w:jc w:val="both"/>
        <w:rPr>
          <w:b/>
          <w:bCs/>
          <w:rtl/>
        </w:rPr>
      </w:pPr>
    </w:p>
    <w:p w:rsidR="009547C0" w:rsidRPr="008D2B0A" w:rsidRDefault="009547C0" w:rsidP="009547C0">
      <w:pPr>
        <w:pStyle w:val="NoSpacing"/>
        <w:numPr>
          <w:ilvl w:val="0"/>
          <w:numId w:val="1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eastAsia="Times New Roman" w:hAnsiTheme="majorBidi" w:cstheme="majorBidi"/>
          <w:b/>
          <w:bCs/>
          <w:sz w:val="28"/>
          <w:szCs w:val="28"/>
          <w:rtl/>
          <w:lang w:eastAsia="ar-SA"/>
        </w:rPr>
      </w:pP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المقدّمة و</w:t>
      </w:r>
      <w:r w:rsidRPr="008D2B0A"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ال</w:t>
      </w: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أ</w:t>
      </w:r>
      <w:r w:rsidRPr="008D2B0A"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هد</w:t>
      </w: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ا</w:t>
      </w:r>
      <w:r w:rsidRPr="008D2B0A"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ف</w:t>
      </w:r>
    </w:p>
    <w:p w:rsidR="009547C0" w:rsidRPr="00406F36" w:rsidRDefault="009547C0" w:rsidP="009547C0">
      <w:pPr>
        <w:pStyle w:val="NoSpacing"/>
        <w:bidi/>
        <w:rPr>
          <w:rStyle w:val="longtext"/>
          <w:rFonts w:asciiTheme="majorBidi" w:hAnsiTheme="majorBidi" w:cstheme="majorBidi"/>
          <w:sz w:val="16"/>
          <w:szCs w:val="16"/>
          <w:lang w:bidi="ar-LB"/>
        </w:rPr>
      </w:pPr>
    </w:p>
    <w:p w:rsidR="009547C0" w:rsidRPr="004A34E6" w:rsidRDefault="009547C0" w:rsidP="009547C0">
      <w:pPr>
        <w:pStyle w:val="ListParagraph"/>
        <w:numPr>
          <w:ilvl w:val="0"/>
          <w:numId w:val="21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4E6">
        <w:rPr>
          <w:rFonts w:ascii="Times New Roman" w:eastAsia="Times New Roman" w:hAnsi="Times New Roman" w:cs="Times New Roman" w:hint="cs"/>
          <w:sz w:val="24"/>
          <w:szCs w:val="24"/>
          <w:rtl/>
        </w:rPr>
        <w:t>يعتبر تخزين وصرف الأدوية في صيدلية مركز الرعاية الصحية الأولية من الأنشطة الهامّة في إدارة سلسلة التوريد المتكاملة للمنتجات الصيدلانية. وهي تشمل العاملين المسؤولين عن المناولة والتخزين والنقل وصرف الأدوية.</w:t>
      </w:r>
    </w:p>
    <w:p w:rsidR="009547C0" w:rsidRPr="004A34E6" w:rsidRDefault="009547C0" w:rsidP="009547C0">
      <w:pPr>
        <w:pStyle w:val="ListParagraph"/>
        <w:numPr>
          <w:ilvl w:val="0"/>
          <w:numId w:val="21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A34E6">
        <w:rPr>
          <w:rFonts w:ascii="Times New Roman" w:eastAsia="Times New Roman" w:hAnsi="Times New Roman" w:cs="Times New Roman" w:hint="cs"/>
          <w:sz w:val="24"/>
          <w:szCs w:val="24"/>
          <w:rtl/>
        </w:rPr>
        <w:t>تهدف هذه السياسات والإجراءات إلى:</w:t>
      </w:r>
    </w:p>
    <w:p w:rsidR="009547C0" w:rsidRPr="004A34E6" w:rsidRDefault="009547C0" w:rsidP="009547C0">
      <w:pPr>
        <w:pStyle w:val="ListParagraph"/>
        <w:numPr>
          <w:ilvl w:val="1"/>
          <w:numId w:val="21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4E6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ضمان نوعية وهوية المنتجات الصيدلانية في مراكز الرعاية الصحية الأولية. </w:t>
      </w:r>
    </w:p>
    <w:p w:rsidR="009547C0" w:rsidRPr="004A34E6" w:rsidRDefault="009547C0" w:rsidP="009547C0">
      <w:pPr>
        <w:pStyle w:val="ListParagraph"/>
        <w:numPr>
          <w:ilvl w:val="1"/>
          <w:numId w:val="21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4E6">
        <w:rPr>
          <w:rFonts w:ascii="Times New Roman" w:eastAsia="Times New Roman" w:hAnsi="Times New Roman" w:cs="Times New Roman" w:hint="cs"/>
          <w:sz w:val="24"/>
          <w:szCs w:val="24"/>
          <w:rtl/>
        </w:rPr>
        <w:t>تحديد الخطوات المناسبة للمساعدة في إنجاز المسؤوليات المعنية بالجوانب المختلفة لإدارة المخزون.</w:t>
      </w:r>
    </w:p>
    <w:p w:rsidR="009547C0" w:rsidRPr="004A34E6" w:rsidRDefault="009547C0" w:rsidP="009547C0">
      <w:pPr>
        <w:pStyle w:val="ListParagraph"/>
        <w:numPr>
          <w:ilvl w:val="0"/>
          <w:numId w:val="21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4E6">
        <w:rPr>
          <w:rFonts w:ascii="Times New Roman" w:eastAsia="Times New Roman" w:hAnsi="Times New Roman" w:cs="Times New Roman" w:hint="cs"/>
          <w:sz w:val="24"/>
          <w:szCs w:val="24"/>
          <w:rtl/>
        </w:rPr>
        <w:t>تستند سياسات وإجراءات مناولة وتخزين ونقل وصرف الأدوية إلى معايير "منظمة الصحة العالمية".</w:t>
      </w:r>
    </w:p>
    <w:p w:rsidR="0003754D" w:rsidRPr="004A34E6" w:rsidRDefault="009547C0" w:rsidP="00586E89">
      <w:pPr>
        <w:pStyle w:val="NoSpacing"/>
        <w:numPr>
          <w:ilvl w:val="0"/>
          <w:numId w:val="3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A34E6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تهدف "سياسة وإجراءات نقل الأدوية" إلى </w:t>
      </w:r>
      <w:r w:rsidR="0003754D" w:rsidRPr="004A34E6">
        <w:rPr>
          <w:rFonts w:ascii="Times New Roman" w:hAnsi="Times New Roman" w:cs="Times New Roman"/>
          <w:sz w:val="24"/>
          <w:szCs w:val="24"/>
          <w:rtl/>
        </w:rPr>
        <w:t xml:space="preserve">ضمان </w:t>
      </w:r>
      <w:r w:rsidR="00586E89" w:rsidRPr="004A34E6">
        <w:rPr>
          <w:rFonts w:ascii="Times New Roman" w:hAnsi="Times New Roman" w:cs="Times New Roman" w:hint="cs"/>
          <w:sz w:val="24"/>
          <w:szCs w:val="24"/>
          <w:rtl/>
        </w:rPr>
        <w:t>القيام ب</w:t>
      </w:r>
      <w:r w:rsidR="0003754D" w:rsidRPr="004A34E6">
        <w:rPr>
          <w:rFonts w:ascii="Times New Roman" w:hAnsi="Times New Roman" w:cs="Times New Roman"/>
          <w:sz w:val="24"/>
          <w:szCs w:val="24"/>
          <w:rtl/>
        </w:rPr>
        <w:t>نقل الأدوية في ظروف صحيحة، آمنة وسليمة تماشياً مع المبادئ التوجيهية الوطنية المعتمدة.</w:t>
      </w:r>
    </w:p>
    <w:p w:rsidR="00916F88" w:rsidRPr="0003754D" w:rsidRDefault="00916F88" w:rsidP="0003754D">
      <w:pPr>
        <w:pStyle w:val="NoSpacing"/>
        <w:bidi/>
      </w:pPr>
    </w:p>
    <w:p w:rsidR="007849BA" w:rsidRPr="00161B81" w:rsidRDefault="007849BA" w:rsidP="00631AA5">
      <w:pPr>
        <w:pStyle w:val="NoSpacing"/>
        <w:numPr>
          <w:ilvl w:val="0"/>
          <w:numId w:val="1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161B81">
        <w:rPr>
          <w:rFonts w:asciiTheme="majorBidi" w:hAnsiTheme="majorBidi" w:cstheme="majorBidi"/>
          <w:b/>
          <w:bCs/>
          <w:sz w:val="28"/>
          <w:szCs w:val="28"/>
          <w:rtl/>
        </w:rPr>
        <w:t>ال</w:t>
      </w:r>
      <w:r w:rsidRPr="00161B81">
        <w:rPr>
          <w:rFonts w:asciiTheme="majorBidi" w:eastAsia="Times New Roman" w:hAnsiTheme="majorBidi" w:cstheme="majorBidi"/>
          <w:b/>
          <w:bCs/>
          <w:sz w:val="28"/>
          <w:szCs w:val="28"/>
          <w:rtl/>
          <w:lang w:val="fr-FR"/>
        </w:rPr>
        <w:t>تعاريف والإختصارت</w:t>
      </w:r>
    </w:p>
    <w:p w:rsidR="00DE0373" w:rsidRPr="00DE0373" w:rsidRDefault="00DE0373" w:rsidP="00DE0373">
      <w:pPr>
        <w:pStyle w:val="NoSpacing"/>
        <w:bidi/>
        <w:rPr>
          <w:sz w:val="16"/>
          <w:szCs w:val="16"/>
        </w:rPr>
      </w:pPr>
    </w:p>
    <w:p w:rsidR="00DE0373" w:rsidRDefault="00DE0373" w:rsidP="00631AA5">
      <w:pPr>
        <w:pStyle w:val="NoSpacing"/>
        <w:numPr>
          <w:ilvl w:val="0"/>
          <w:numId w:val="11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E0373">
        <w:rPr>
          <w:rFonts w:ascii="Times New Roman" w:hAnsi="Times New Roman" w:cs="Times New Roman"/>
          <w:sz w:val="24"/>
          <w:szCs w:val="24"/>
          <w:rtl/>
        </w:rPr>
        <w:t>المركز: مركز الرعاية الصحية الأولية</w:t>
      </w:r>
      <w:r w:rsidR="007849BA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173940" w:rsidRDefault="00007B59" w:rsidP="00007B59">
      <w:pPr>
        <w:pStyle w:val="NoSpacing"/>
        <w:numPr>
          <w:ilvl w:val="0"/>
          <w:numId w:val="11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المستودع المركزي: </w:t>
      </w:r>
      <w:r w:rsidR="00173940">
        <w:rPr>
          <w:rFonts w:ascii="Times New Roman" w:hAnsi="Times New Roman" w:cs="Times New Roman" w:hint="cs"/>
          <w:sz w:val="24"/>
          <w:szCs w:val="24"/>
          <w:rtl/>
        </w:rPr>
        <w:t>المستودع المركزي لل</w:t>
      </w:r>
      <w:r>
        <w:rPr>
          <w:rFonts w:ascii="Times New Roman" w:hAnsi="Times New Roman" w:cs="Times New Roman" w:hint="cs"/>
          <w:sz w:val="24"/>
          <w:szCs w:val="24"/>
          <w:rtl/>
        </w:rPr>
        <w:t>أ</w:t>
      </w:r>
      <w:r w:rsidR="00173940">
        <w:rPr>
          <w:rFonts w:ascii="Times New Roman" w:hAnsi="Times New Roman" w:cs="Times New Roman" w:hint="cs"/>
          <w:sz w:val="24"/>
          <w:szCs w:val="24"/>
          <w:rtl/>
        </w:rPr>
        <w:t>دوية في الكرنتينا.</w:t>
      </w:r>
    </w:p>
    <w:p w:rsidR="00A102D5" w:rsidRPr="00CE6968" w:rsidRDefault="00A102D5" w:rsidP="007849BA">
      <w:pPr>
        <w:pStyle w:val="NoSpacing"/>
        <w:bidi/>
        <w:rPr>
          <w:rtl/>
          <w:lang w:eastAsia="ar-SA"/>
        </w:rPr>
      </w:pPr>
    </w:p>
    <w:p w:rsidR="00A102D5" w:rsidRPr="00161B81" w:rsidRDefault="00A102D5" w:rsidP="00631AA5">
      <w:pPr>
        <w:pStyle w:val="NoSpacing"/>
        <w:numPr>
          <w:ilvl w:val="0"/>
          <w:numId w:val="1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161B81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السياسة </w:t>
      </w:r>
    </w:p>
    <w:p w:rsidR="00A102D5" w:rsidRPr="004D7D5F" w:rsidRDefault="00A102D5" w:rsidP="004D7D5F">
      <w:pPr>
        <w:pStyle w:val="NoSpacing"/>
        <w:bidi/>
        <w:rPr>
          <w:sz w:val="16"/>
          <w:szCs w:val="16"/>
        </w:rPr>
      </w:pPr>
    </w:p>
    <w:p w:rsidR="00C712A5" w:rsidRDefault="00C52AF9" w:rsidP="00213D1E">
      <w:pPr>
        <w:pStyle w:val="NoSpacing"/>
        <w:numPr>
          <w:ilvl w:val="0"/>
          <w:numId w:val="10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يجب </w:t>
      </w:r>
      <w:r w:rsidR="00213D1E">
        <w:rPr>
          <w:rFonts w:ascii="Times New Roman" w:hAnsi="Times New Roman" w:cs="Times New Roman" w:hint="cs"/>
          <w:sz w:val="24"/>
          <w:szCs w:val="24"/>
          <w:rtl/>
        </w:rPr>
        <w:t>أ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ن تتوافق إجراءات </w:t>
      </w:r>
      <w:r w:rsidR="00C712A5" w:rsidRPr="00C712A5">
        <w:rPr>
          <w:rFonts w:ascii="Times New Roman" w:hAnsi="Times New Roman" w:cs="Times New Roman"/>
          <w:sz w:val="24"/>
          <w:szCs w:val="24"/>
          <w:rtl/>
        </w:rPr>
        <w:t xml:space="preserve">نقل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الأدوية واللقاحات </w:t>
      </w:r>
      <w:r w:rsidR="00C712A5" w:rsidRPr="00C712A5">
        <w:rPr>
          <w:rFonts w:ascii="Times New Roman" w:hAnsi="Times New Roman" w:cs="Times New Roman"/>
          <w:sz w:val="24"/>
          <w:szCs w:val="24"/>
          <w:rtl/>
        </w:rPr>
        <w:t>مع القوانين و</w:t>
      </w:r>
      <w:r w:rsidR="00CA036A">
        <w:rPr>
          <w:rFonts w:ascii="Times New Roman" w:hAnsi="Times New Roman" w:cs="Times New Roman" w:hint="cs"/>
          <w:sz w:val="24"/>
          <w:szCs w:val="24"/>
          <w:rtl/>
        </w:rPr>
        <w:t xml:space="preserve">الأنظمة </w:t>
      </w:r>
      <w:r w:rsidR="00C712A5" w:rsidRPr="00C712A5">
        <w:rPr>
          <w:rFonts w:ascii="Times New Roman" w:hAnsi="Times New Roman" w:cs="Times New Roman"/>
          <w:sz w:val="24"/>
          <w:szCs w:val="24"/>
          <w:rtl/>
        </w:rPr>
        <w:t>المحلية</w:t>
      </w:r>
      <w:r w:rsidR="00C712A5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C712A5" w:rsidRDefault="00213D1E" w:rsidP="00213D1E">
      <w:pPr>
        <w:pStyle w:val="NoSpacing"/>
        <w:numPr>
          <w:ilvl w:val="0"/>
          <w:numId w:val="10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712A5">
        <w:rPr>
          <w:rFonts w:ascii="Times New Roman" w:hAnsi="Times New Roman" w:cs="Times New Roman"/>
          <w:sz w:val="24"/>
          <w:szCs w:val="24"/>
          <w:rtl/>
        </w:rPr>
        <w:t xml:space="preserve">يجب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أن يتمّ الحفاظ على سلسلة التبريد </w:t>
      </w:r>
      <w:r w:rsidR="00C712A5" w:rsidRPr="00C712A5">
        <w:rPr>
          <w:rFonts w:ascii="Times New Roman" w:hAnsi="Times New Roman" w:cs="Times New Roman"/>
          <w:sz w:val="24"/>
          <w:szCs w:val="24"/>
          <w:rtl/>
        </w:rPr>
        <w:t>في جميع الأوقات أثناء نقل</w:t>
      </w:r>
      <w:r w:rsidRPr="00213D1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C712A5">
        <w:rPr>
          <w:rFonts w:ascii="Times New Roman" w:hAnsi="Times New Roman" w:cs="Times New Roman"/>
          <w:sz w:val="24"/>
          <w:szCs w:val="24"/>
          <w:rtl/>
        </w:rPr>
        <w:t>اللقاحات والانسولين</w:t>
      </w:r>
      <w:r w:rsidR="00C712A5" w:rsidRPr="00C712A5">
        <w:rPr>
          <w:rFonts w:ascii="Times New Roman" w:hAnsi="Times New Roman" w:cs="Times New Roman"/>
          <w:sz w:val="24"/>
          <w:szCs w:val="24"/>
        </w:rPr>
        <w:t>.</w:t>
      </w:r>
    </w:p>
    <w:p w:rsidR="00C712A5" w:rsidRDefault="006E2127" w:rsidP="00C712A5">
      <w:pPr>
        <w:pStyle w:val="NoSpacing"/>
        <w:bidi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26" style="position:absolute;left:0;text-align:left;margin-left:7.5pt;margin-top:57.2pt;width:117pt;height:69.75pt;z-index:251658240" stroked="f">
            <v:textbox>
              <w:txbxContent>
                <w:p w:rsidR="007D7966" w:rsidRDefault="007D7966">
                  <w:r w:rsidRPr="00C712A5">
                    <w:rPr>
                      <w:noProof/>
                      <w:rtl/>
                    </w:rPr>
                    <w:drawing>
                      <wp:inline distT="0" distB="0" distL="0" distR="0">
                        <wp:extent cx="1195787" cy="759028"/>
                        <wp:effectExtent l="19050" t="0" r="4363" b="0"/>
                        <wp:docPr id="1" name="Picture 2" descr="C:\Users\user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5787" cy="7590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C712A5" w:rsidRPr="00C712A5">
        <w:rPr>
          <w:rFonts w:ascii="Times New Roman" w:hAnsi="Times New Roman" w:cs="Times New Roman"/>
          <w:noProof/>
          <w:sz w:val="24"/>
          <w:szCs w:val="24"/>
          <w:rtl/>
        </w:rPr>
        <w:drawing>
          <wp:inline distT="0" distB="0" distL="0" distR="0">
            <wp:extent cx="1257300" cy="771525"/>
            <wp:effectExtent l="19050" t="0" r="0" b="0"/>
            <wp:docPr id="3" name="Picture 2" descr="C:\Users\user\Desktop\1027585307_01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user\Desktop\1027585307_01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43C57" w:rsidRDefault="00313BD7" w:rsidP="007D7966">
      <w:pPr>
        <w:pStyle w:val="NoSpacing"/>
        <w:numPr>
          <w:ilvl w:val="0"/>
          <w:numId w:val="10"/>
        </w:numPr>
        <w:bidi/>
        <w:spacing w:line="360" w:lineRule="auto"/>
        <w:ind w:right="2700"/>
        <w:rPr>
          <w:rFonts w:ascii="Times New Roman" w:hAnsi="Times New Roman" w:cs="Times New Roman"/>
          <w:sz w:val="24"/>
          <w:szCs w:val="24"/>
        </w:rPr>
      </w:pPr>
      <w:r w:rsidRPr="00C712A5">
        <w:rPr>
          <w:rFonts w:ascii="Times New Roman" w:hAnsi="Times New Roman" w:cs="Times New Roman"/>
          <w:sz w:val="24"/>
          <w:szCs w:val="24"/>
          <w:rtl/>
        </w:rPr>
        <w:t xml:space="preserve">يجب أن تكون </w:t>
      </w:r>
      <w:r w:rsidR="00C712A5" w:rsidRPr="00C712A5">
        <w:rPr>
          <w:rFonts w:ascii="Times New Roman" w:hAnsi="Times New Roman" w:cs="Times New Roman"/>
          <w:sz w:val="24"/>
          <w:szCs w:val="24"/>
          <w:rtl/>
        </w:rPr>
        <w:t>المركبات المستخدمة لنقل الأدوية مجه</w:t>
      </w:r>
      <w:r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C712A5" w:rsidRPr="00C712A5">
        <w:rPr>
          <w:rFonts w:ascii="Times New Roman" w:hAnsi="Times New Roman" w:cs="Times New Roman"/>
          <w:sz w:val="24"/>
          <w:szCs w:val="24"/>
          <w:rtl/>
        </w:rPr>
        <w:t>زة لمنع تعر</w:t>
      </w:r>
      <w:r w:rsidR="007C09E0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C712A5" w:rsidRPr="00C712A5">
        <w:rPr>
          <w:rFonts w:ascii="Times New Roman" w:hAnsi="Times New Roman" w:cs="Times New Roman"/>
          <w:sz w:val="24"/>
          <w:szCs w:val="24"/>
          <w:rtl/>
        </w:rPr>
        <w:t>ض ال</w:t>
      </w:r>
      <w:r w:rsidR="008765FB">
        <w:rPr>
          <w:rFonts w:ascii="Times New Roman" w:hAnsi="Times New Roman" w:cs="Times New Roman" w:hint="cs"/>
          <w:sz w:val="24"/>
          <w:szCs w:val="24"/>
          <w:rtl/>
        </w:rPr>
        <w:t>أدوية واللقاحات</w:t>
      </w:r>
      <w:r w:rsidR="00C712A5" w:rsidRPr="00C712A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7C09E0">
        <w:rPr>
          <w:rFonts w:ascii="Times New Roman" w:hAnsi="Times New Roman" w:cs="Times New Roman" w:hint="cs"/>
          <w:sz w:val="24"/>
          <w:szCs w:val="24"/>
          <w:rtl/>
        </w:rPr>
        <w:t>لظروف</w:t>
      </w:r>
      <w:r w:rsidR="00C712A5" w:rsidRPr="00C712A5">
        <w:rPr>
          <w:rFonts w:ascii="Times New Roman" w:hAnsi="Times New Roman" w:cs="Times New Roman"/>
          <w:sz w:val="24"/>
          <w:szCs w:val="24"/>
          <w:rtl/>
        </w:rPr>
        <w:t xml:space="preserve"> يمكن أن تؤث</w:t>
      </w:r>
      <w:r w:rsidR="007C09E0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C712A5" w:rsidRPr="00C712A5">
        <w:rPr>
          <w:rFonts w:ascii="Times New Roman" w:hAnsi="Times New Roman" w:cs="Times New Roman"/>
          <w:sz w:val="24"/>
          <w:szCs w:val="24"/>
          <w:rtl/>
        </w:rPr>
        <w:t>ر على استقرار</w:t>
      </w:r>
      <w:r w:rsidR="008765FB">
        <w:rPr>
          <w:rFonts w:ascii="Times New Roman" w:hAnsi="Times New Roman" w:cs="Times New Roman" w:hint="cs"/>
          <w:sz w:val="24"/>
          <w:szCs w:val="24"/>
          <w:rtl/>
        </w:rPr>
        <w:t>ها</w:t>
      </w:r>
      <w:r w:rsidR="00C712A5" w:rsidRPr="00C712A5">
        <w:rPr>
          <w:rFonts w:ascii="Times New Roman" w:hAnsi="Times New Roman" w:cs="Times New Roman"/>
          <w:sz w:val="24"/>
          <w:szCs w:val="24"/>
          <w:rtl/>
        </w:rPr>
        <w:t xml:space="preserve"> و</w:t>
      </w:r>
      <w:r w:rsidR="00D81F94">
        <w:rPr>
          <w:rFonts w:ascii="Times New Roman" w:hAnsi="Times New Roman" w:cs="Times New Roman" w:hint="cs"/>
          <w:sz w:val="24"/>
          <w:szCs w:val="24"/>
          <w:rtl/>
        </w:rPr>
        <w:t>نوعيّتها/</w:t>
      </w:r>
      <w:r w:rsidR="00C712A5" w:rsidRPr="00C712A5">
        <w:rPr>
          <w:rFonts w:ascii="Times New Roman" w:hAnsi="Times New Roman" w:cs="Times New Roman"/>
          <w:sz w:val="24"/>
          <w:szCs w:val="24"/>
          <w:rtl/>
        </w:rPr>
        <w:t>جود</w:t>
      </w:r>
      <w:r w:rsidR="008765FB">
        <w:rPr>
          <w:rFonts w:ascii="Times New Roman" w:hAnsi="Times New Roman" w:cs="Times New Roman" w:hint="cs"/>
          <w:sz w:val="24"/>
          <w:szCs w:val="24"/>
          <w:rtl/>
        </w:rPr>
        <w:t>تها</w:t>
      </w:r>
      <w:r w:rsidR="00C712A5" w:rsidRPr="00C712A5">
        <w:rPr>
          <w:rFonts w:ascii="Times New Roman" w:hAnsi="Times New Roman" w:cs="Times New Roman"/>
          <w:sz w:val="24"/>
          <w:szCs w:val="24"/>
          <w:rtl/>
        </w:rPr>
        <w:t xml:space="preserve"> و</w:t>
      </w:r>
      <w:r w:rsidR="008765FB">
        <w:rPr>
          <w:rFonts w:ascii="Times New Roman" w:hAnsi="Times New Roman" w:cs="Times New Roman" w:hint="cs"/>
          <w:sz w:val="24"/>
          <w:szCs w:val="24"/>
          <w:rtl/>
        </w:rPr>
        <w:t xml:space="preserve">سلامة </w:t>
      </w:r>
      <w:r w:rsidR="00256A81">
        <w:rPr>
          <w:rFonts w:ascii="Times New Roman" w:hAnsi="Times New Roman" w:cs="Times New Roman" w:hint="cs"/>
          <w:sz w:val="24"/>
          <w:szCs w:val="24"/>
          <w:rtl/>
        </w:rPr>
        <w:t>تعبئتها و</w:t>
      </w:r>
      <w:r w:rsidR="008765FB">
        <w:rPr>
          <w:rFonts w:ascii="Times New Roman" w:hAnsi="Times New Roman" w:cs="Times New Roman" w:hint="cs"/>
          <w:sz w:val="24"/>
          <w:szCs w:val="24"/>
          <w:rtl/>
        </w:rPr>
        <w:t>تغليفها</w:t>
      </w:r>
      <w:r w:rsidR="00C712A5" w:rsidRPr="00C712A5">
        <w:rPr>
          <w:rFonts w:ascii="Times New Roman" w:hAnsi="Times New Roman" w:cs="Times New Roman"/>
          <w:sz w:val="24"/>
          <w:szCs w:val="24"/>
          <w:rtl/>
        </w:rPr>
        <w:t xml:space="preserve">، </w:t>
      </w:r>
      <w:r w:rsidR="00256A81"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C712A5" w:rsidRPr="00C712A5">
        <w:rPr>
          <w:rFonts w:ascii="Times New Roman" w:hAnsi="Times New Roman" w:cs="Times New Roman"/>
          <w:sz w:val="24"/>
          <w:szCs w:val="24"/>
          <w:rtl/>
        </w:rPr>
        <w:t xml:space="preserve">الوقاية من أي </w:t>
      </w:r>
      <w:r w:rsidR="00B43C57">
        <w:rPr>
          <w:rFonts w:ascii="Times New Roman" w:hAnsi="Times New Roman" w:cs="Times New Roman" w:hint="cs"/>
          <w:sz w:val="24"/>
          <w:szCs w:val="24"/>
          <w:rtl/>
        </w:rPr>
        <w:t>نوع من ال</w:t>
      </w:r>
      <w:r w:rsidR="00256A81">
        <w:rPr>
          <w:rFonts w:ascii="Times New Roman" w:hAnsi="Times New Roman" w:cs="Times New Roman" w:hint="cs"/>
          <w:sz w:val="24"/>
          <w:szCs w:val="24"/>
          <w:rtl/>
        </w:rPr>
        <w:t xml:space="preserve">تلوّث. </w:t>
      </w:r>
    </w:p>
    <w:p w:rsidR="00C712A5" w:rsidRPr="004A34E6" w:rsidRDefault="00B43C57" w:rsidP="007D7966">
      <w:pPr>
        <w:pStyle w:val="NoSpacing"/>
        <w:numPr>
          <w:ilvl w:val="0"/>
          <w:numId w:val="10"/>
        </w:numPr>
        <w:bidi/>
        <w:spacing w:line="360" w:lineRule="auto"/>
        <w:ind w:right="2700"/>
        <w:rPr>
          <w:rFonts w:ascii="Times New Roman" w:hAnsi="Times New Roman" w:cs="Times New Roman"/>
          <w:sz w:val="24"/>
          <w:szCs w:val="24"/>
        </w:rPr>
      </w:pPr>
      <w:r w:rsidRPr="004A34E6">
        <w:rPr>
          <w:rFonts w:ascii="Times New Roman" w:hAnsi="Times New Roman" w:cs="Times New Roman"/>
          <w:sz w:val="24"/>
          <w:szCs w:val="24"/>
          <w:rtl/>
        </w:rPr>
        <w:t xml:space="preserve">يجب أن تكون </w:t>
      </w:r>
      <w:r w:rsidR="00C712A5" w:rsidRPr="004A34E6">
        <w:rPr>
          <w:rFonts w:ascii="Times New Roman" w:hAnsi="Times New Roman" w:cs="Times New Roman"/>
          <w:sz w:val="24"/>
          <w:szCs w:val="24"/>
          <w:rtl/>
        </w:rPr>
        <w:t>المركبات مجه</w:t>
      </w:r>
      <w:r w:rsidRPr="004A34E6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C712A5" w:rsidRPr="004A34E6">
        <w:rPr>
          <w:rFonts w:ascii="Times New Roman" w:hAnsi="Times New Roman" w:cs="Times New Roman"/>
          <w:sz w:val="24"/>
          <w:szCs w:val="24"/>
          <w:rtl/>
        </w:rPr>
        <w:t xml:space="preserve">زة </w:t>
      </w:r>
      <w:r w:rsidRPr="004A34E6">
        <w:rPr>
          <w:rFonts w:ascii="Times New Roman" w:hAnsi="Times New Roman" w:cs="Times New Roman" w:hint="cs"/>
          <w:sz w:val="24"/>
          <w:szCs w:val="24"/>
          <w:rtl/>
        </w:rPr>
        <w:t xml:space="preserve">أيضاً </w:t>
      </w:r>
      <w:r w:rsidR="00C712A5" w:rsidRPr="004A34E6">
        <w:rPr>
          <w:rFonts w:ascii="Times New Roman" w:hAnsi="Times New Roman" w:cs="Times New Roman"/>
          <w:sz w:val="24"/>
          <w:szCs w:val="24"/>
          <w:rtl/>
        </w:rPr>
        <w:t xml:space="preserve">بأبواب </w:t>
      </w:r>
      <w:r w:rsidR="00D21CA3" w:rsidRPr="004A34E6">
        <w:rPr>
          <w:rFonts w:ascii="Times New Roman" w:hAnsi="Times New Roman" w:cs="Times New Roman" w:hint="cs"/>
          <w:sz w:val="24"/>
          <w:szCs w:val="24"/>
          <w:rtl/>
        </w:rPr>
        <w:t xml:space="preserve">يمكن قفلها جيداً. </w:t>
      </w:r>
      <w:r w:rsidR="00482E92" w:rsidRPr="004A34E6">
        <w:rPr>
          <w:rFonts w:ascii="Times New Roman" w:hAnsi="Times New Roman" w:cs="Times New Roman" w:hint="cs"/>
          <w:sz w:val="24"/>
          <w:szCs w:val="24"/>
          <w:rtl/>
        </w:rPr>
        <w:t xml:space="preserve">يجب الامتناع عن استخدام حقائب السيارة العادية </w:t>
      </w:r>
      <w:r w:rsidR="00482E92" w:rsidRPr="004A34E6">
        <w:rPr>
          <w:rFonts w:ascii="Times New Roman" w:hAnsi="Times New Roman" w:cs="Times New Roman"/>
          <w:sz w:val="24"/>
          <w:szCs w:val="24"/>
        </w:rPr>
        <w:t xml:space="preserve">trunks </w:t>
      </w:r>
      <w:r w:rsidR="007D7966" w:rsidRPr="004A34E6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أو القسم الخلفي المفتوح في الشاحنات </w:t>
      </w:r>
      <w:r w:rsidR="00482E92" w:rsidRPr="004A34E6">
        <w:rPr>
          <w:rFonts w:ascii="Times New Roman" w:hAnsi="Times New Roman" w:cs="Times New Roman" w:hint="cs"/>
          <w:sz w:val="24"/>
          <w:szCs w:val="24"/>
          <w:rtl/>
        </w:rPr>
        <w:t>لنقل الأدوية واللقاحات</w:t>
      </w:r>
      <w:r w:rsidR="00C712A5" w:rsidRPr="004A34E6">
        <w:rPr>
          <w:rFonts w:ascii="Times New Roman" w:hAnsi="Times New Roman" w:cs="Times New Roman"/>
          <w:sz w:val="24"/>
          <w:szCs w:val="24"/>
        </w:rPr>
        <w:t>.</w:t>
      </w:r>
    </w:p>
    <w:p w:rsidR="00C712A5" w:rsidRPr="006E2127" w:rsidRDefault="00CE28E9" w:rsidP="004F5161">
      <w:pPr>
        <w:pStyle w:val="NoSpacing"/>
        <w:numPr>
          <w:ilvl w:val="0"/>
          <w:numId w:val="10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E2127">
        <w:rPr>
          <w:rFonts w:ascii="Times New Roman" w:hAnsi="Times New Roman" w:cs="Times New Roman" w:hint="cs"/>
          <w:sz w:val="24"/>
          <w:szCs w:val="24"/>
          <w:rtl/>
        </w:rPr>
        <w:lastRenderedPageBreak/>
        <w:t>يجب القيام بال</w:t>
      </w:r>
      <w:r w:rsidRPr="006E2127">
        <w:rPr>
          <w:rFonts w:ascii="Times New Roman" w:hAnsi="Times New Roman" w:cs="Times New Roman"/>
          <w:sz w:val="24"/>
          <w:szCs w:val="24"/>
          <w:rtl/>
        </w:rPr>
        <w:t>تنظيف</w:t>
      </w:r>
      <w:r w:rsidRPr="006E2127">
        <w:rPr>
          <w:rFonts w:ascii="Times New Roman" w:hAnsi="Times New Roman" w:cs="Times New Roman" w:hint="cs"/>
          <w:sz w:val="24"/>
          <w:szCs w:val="24"/>
          <w:rtl/>
        </w:rPr>
        <w:t xml:space="preserve"> الدوري ل</w:t>
      </w:r>
      <w:r w:rsidR="00C712A5" w:rsidRPr="006E2127">
        <w:rPr>
          <w:rFonts w:ascii="Times New Roman" w:hAnsi="Times New Roman" w:cs="Times New Roman"/>
          <w:sz w:val="24"/>
          <w:szCs w:val="24"/>
          <w:rtl/>
        </w:rPr>
        <w:t xml:space="preserve">جميع الأسطح الداخلية لمقصورات </w:t>
      </w:r>
      <w:r w:rsidRPr="006E2127"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C712A5" w:rsidRPr="006E2127">
        <w:rPr>
          <w:rFonts w:ascii="Times New Roman" w:hAnsi="Times New Roman" w:cs="Times New Roman"/>
          <w:sz w:val="24"/>
          <w:szCs w:val="24"/>
          <w:rtl/>
        </w:rPr>
        <w:t xml:space="preserve">حمولة </w:t>
      </w:r>
      <w:r w:rsidRPr="006E2127">
        <w:rPr>
          <w:rFonts w:ascii="Times New Roman" w:hAnsi="Times New Roman" w:cs="Times New Roman" w:hint="cs"/>
          <w:sz w:val="24"/>
          <w:szCs w:val="24"/>
          <w:rtl/>
        </w:rPr>
        <w:t xml:space="preserve">في </w:t>
      </w:r>
      <w:r w:rsidRPr="006E2127">
        <w:rPr>
          <w:rFonts w:ascii="Times New Roman" w:hAnsi="Times New Roman" w:cs="Times New Roman"/>
          <w:sz w:val="24"/>
          <w:szCs w:val="24"/>
          <w:rtl/>
        </w:rPr>
        <w:t xml:space="preserve">المركبات المستخدمة </w:t>
      </w:r>
      <w:r w:rsidRPr="006E2127">
        <w:rPr>
          <w:rFonts w:ascii="Times New Roman" w:hAnsi="Times New Roman" w:cs="Times New Roman" w:hint="cs"/>
          <w:sz w:val="24"/>
          <w:szCs w:val="24"/>
          <w:rtl/>
        </w:rPr>
        <w:t>للنقل</w:t>
      </w:r>
      <w:r w:rsidRPr="006E2127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C712A5" w:rsidRPr="006E2127">
        <w:rPr>
          <w:rFonts w:ascii="Times New Roman" w:hAnsi="Times New Roman" w:cs="Times New Roman"/>
          <w:sz w:val="24"/>
          <w:szCs w:val="24"/>
          <w:rtl/>
        </w:rPr>
        <w:t>، و</w:t>
      </w:r>
      <w:r w:rsidR="004F5161" w:rsidRPr="006E2127">
        <w:rPr>
          <w:rFonts w:ascii="Times New Roman" w:hAnsi="Times New Roman" w:cs="Times New Roman" w:hint="cs"/>
          <w:sz w:val="24"/>
          <w:szCs w:val="24"/>
          <w:rtl/>
        </w:rPr>
        <w:t>الحفاظ عليها نظيفة و</w:t>
      </w:r>
      <w:r w:rsidR="00C712A5" w:rsidRPr="006E2127">
        <w:rPr>
          <w:rFonts w:ascii="Times New Roman" w:hAnsi="Times New Roman" w:cs="Times New Roman"/>
          <w:sz w:val="24"/>
          <w:szCs w:val="24"/>
          <w:rtl/>
        </w:rPr>
        <w:t>خالية من تراكم الغبار والأوساخ والنفايات</w:t>
      </w:r>
      <w:r w:rsidR="00C712A5" w:rsidRPr="006E2127">
        <w:rPr>
          <w:rFonts w:ascii="Times New Roman" w:hAnsi="Times New Roman" w:cs="Times New Roman"/>
          <w:sz w:val="24"/>
          <w:szCs w:val="24"/>
        </w:rPr>
        <w:t>.</w:t>
      </w:r>
    </w:p>
    <w:p w:rsidR="00C712A5" w:rsidRPr="006E2127" w:rsidRDefault="004F5161" w:rsidP="004F5161">
      <w:pPr>
        <w:pStyle w:val="NoSpacing"/>
        <w:numPr>
          <w:ilvl w:val="0"/>
          <w:numId w:val="10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E2127">
        <w:rPr>
          <w:rFonts w:ascii="Times New Roman" w:hAnsi="Times New Roman" w:cs="Times New Roman" w:hint="cs"/>
          <w:sz w:val="24"/>
          <w:szCs w:val="24"/>
          <w:rtl/>
        </w:rPr>
        <w:t>يجب الالتزام ب</w:t>
      </w:r>
      <w:r w:rsidR="00C712A5" w:rsidRPr="006E2127">
        <w:rPr>
          <w:rFonts w:ascii="Times New Roman" w:hAnsi="Times New Roman" w:cs="Times New Roman"/>
          <w:sz w:val="24"/>
          <w:szCs w:val="24"/>
          <w:rtl/>
        </w:rPr>
        <w:t xml:space="preserve">متطلبات التخزين المطلوبة (درجة الحرارة / الرطوبة) للأدوية </w:t>
      </w:r>
      <w:r w:rsidRPr="006E2127">
        <w:rPr>
          <w:rFonts w:ascii="Times New Roman" w:hAnsi="Times New Roman" w:cs="Times New Roman" w:hint="cs"/>
          <w:sz w:val="24"/>
          <w:szCs w:val="24"/>
          <w:rtl/>
        </w:rPr>
        <w:t xml:space="preserve">واللقاحات </w:t>
      </w:r>
      <w:r w:rsidR="00465687" w:rsidRPr="006E2127">
        <w:rPr>
          <w:rFonts w:ascii="Times New Roman" w:hAnsi="Times New Roman" w:cs="Times New Roman" w:hint="cs"/>
          <w:sz w:val="24"/>
          <w:szCs w:val="24"/>
          <w:rtl/>
        </w:rPr>
        <w:t xml:space="preserve">والحفاظ عليها </w:t>
      </w:r>
      <w:r w:rsidR="00C712A5" w:rsidRPr="006E2127">
        <w:rPr>
          <w:rFonts w:ascii="Times New Roman" w:hAnsi="Times New Roman" w:cs="Times New Roman"/>
          <w:sz w:val="24"/>
          <w:szCs w:val="24"/>
          <w:rtl/>
        </w:rPr>
        <w:t>ضمن الحدود المقبولة أثناء النقل</w:t>
      </w:r>
      <w:r w:rsidR="00C712A5" w:rsidRPr="006E2127">
        <w:rPr>
          <w:rFonts w:ascii="Times New Roman" w:hAnsi="Times New Roman" w:cs="Times New Roman"/>
          <w:sz w:val="24"/>
          <w:szCs w:val="24"/>
        </w:rPr>
        <w:t>.</w:t>
      </w:r>
    </w:p>
    <w:p w:rsidR="00C712A5" w:rsidRPr="006E2127" w:rsidRDefault="00C712A5" w:rsidP="0047290F">
      <w:pPr>
        <w:pStyle w:val="NoSpacing"/>
        <w:numPr>
          <w:ilvl w:val="0"/>
          <w:numId w:val="10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E2127">
        <w:rPr>
          <w:rFonts w:ascii="Times New Roman" w:hAnsi="Times New Roman" w:cs="Times New Roman"/>
          <w:sz w:val="24"/>
          <w:szCs w:val="24"/>
          <w:rtl/>
        </w:rPr>
        <w:t xml:space="preserve">يجب توثيق </w:t>
      </w:r>
      <w:r w:rsidR="00130D08" w:rsidRPr="006E2127">
        <w:rPr>
          <w:rFonts w:ascii="Times New Roman" w:hAnsi="Times New Roman" w:cs="Times New Roman" w:hint="cs"/>
          <w:sz w:val="24"/>
          <w:szCs w:val="24"/>
          <w:rtl/>
        </w:rPr>
        <w:t>بيانات</w:t>
      </w:r>
      <w:r w:rsidRPr="006E2127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483A26" w:rsidRPr="006E2127">
        <w:rPr>
          <w:rFonts w:ascii="Times New Roman" w:hAnsi="Times New Roman" w:cs="Times New Roman" w:hint="cs"/>
          <w:sz w:val="24"/>
          <w:szCs w:val="24"/>
          <w:rtl/>
        </w:rPr>
        <w:t xml:space="preserve">جميع الطلبات </w:t>
      </w:r>
      <w:r w:rsidR="00130D08" w:rsidRPr="006E2127">
        <w:rPr>
          <w:rFonts w:ascii="Times New Roman" w:hAnsi="Times New Roman" w:cs="Times New Roman" w:hint="cs"/>
          <w:sz w:val="24"/>
          <w:szCs w:val="24"/>
          <w:rtl/>
        </w:rPr>
        <w:t>التي تمّ استلامها والتوقيع عليها</w:t>
      </w:r>
      <w:r w:rsidRPr="006E2127">
        <w:rPr>
          <w:rFonts w:ascii="Times New Roman" w:hAnsi="Times New Roman" w:cs="Times New Roman"/>
          <w:sz w:val="24"/>
          <w:szCs w:val="24"/>
          <w:rtl/>
        </w:rPr>
        <w:t xml:space="preserve"> (</w:t>
      </w:r>
      <w:r w:rsidR="00130D08" w:rsidRPr="006E2127">
        <w:rPr>
          <w:rFonts w:ascii="Times New Roman" w:hAnsi="Times New Roman" w:cs="Times New Roman" w:hint="cs"/>
          <w:sz w:val="24"/>
          <w:szCs w:val="24"/>
          <w:rtl/>
        </w:rPr>
        <w:t>راجع ال</w:t>
      </w:r>
      <w:r w:rsidR="00130D08" w:rsidRPr="006E2127">
        <w:rPr>
          <w:rFonts w:ascii="Times New Roman" w:hAnsi="Times New Roman" w:cs="Times New Roman"/>
          <w:sz w:val="24"/>
          <w:szCs w:val="24"/>
          <w:rtl/>
        </w:rPr>
        <w:t xml:space="preserve">ملحق </w:t>
      </w:r>
      <w:r w:rsidR="000C0F21" w:rsidRPr="006E2127">
        <w:rPr>
          <w:rStyle w:val="hps"/>
          <w:rFonts w:ascii="Times New Roman" w:hAnsi="Times New Roman" w:cs="Times New Roman" w:hint="cs"/>
          <w:sz w:val="24"/>
          <w:szCs w:val="24"/>
          <w:rtl/>
        </w:rPr>
        <w:t>"</w:t>
      </w:r>
      <w:r w:rsidR="00130D08" w:rsidRPr="006E2127">
        <w:rPr>
          <w:rStyle w:val="hps"/>
          <w:rFonts w:ascii="Times New Roman" w:hAnsi="Times New Roman" w:cs="Times New Roman"/>
          <w:sz w:val="24"/>
          <w:szCs w:val="24"/>
          <w:rtl/>
        </w:rPr>
        <w:t>سجل</w:t>
      </w:r>
      <w:r w:rsidR="00130D08" w:rsidRPr="006E2127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130D08" w:rsidRPr="006E2127">
        <w:rPr>
          <w:rStyle w:val="hps"/>
          <w:rFonts w:ascii="Times New Roman" w:hAnsi="Times New Roman" w:cs="Times New Roman" w:hint="cs"/>
          <w:sz w:val="24"/>
          <w:szCs w:val="24"/>
          <w:rtl/>
        </w:rPr>
        <w:t>ا</w:t>
      </w:r>
      <w:r w:rsidR="00130D08" w:rsidRPr="006E2127">
        <w:rPr>
          <w:rStyle w:val="hps"/>
          <w:rFonts w:ascii="Times New Roman" w:hAnsi="Times New Roman" w:cs="Times New Roman"/>
          <w:sz w:val="24"/>
          <w:szCs w:val="24"/>
          <w:rtl/>
        </w:rPr>
        <w:t>س</w:t>
      </w:r>
      <w:r w:rsidR="00130D08" w:rsidRPr="006E2127">
        <w:rPr>
          <w:rStyle w:val="hps"/>
          <w:rFonts w:ascii="Times New Roman" w:hAnsi="Times New Roman" w:cs="Times New Roman" w:hint="cs"/>
          <w:sz w:val="24"/>
          <w:szCs w:val="24"/>
          <w:rtl/>
        </w:rPr>
        <w:t>ت</w:t>
      </w:r>
      <w:r w:rsidR="00130D08" w:rsidRPr="006E2127">
        <w:rPr>
          <w:rStyle w:val="hps"/>
          <w:rFonts w:ascii="Times New Roman" w:hAnsi="Times New Roman" w:cs="Times New Roman"/>
          <w:sz w:val="24"/>
          <w:szCs w:val="24"/>
          <w:rtl/>
        </w:rPr>
        <w:t>ل</w:t>
      </w:r>
      <w:r w:rsidR="00130D08" w:rsidRPr="006E2127">
        <w:rPr>
          <w:rStyle w:val="hps"/>
          <w:rFonts w:ascii="Times New Roman" w:hAnsi="Times New Roman" w:cs="Times New Roman" w:hint="cs"/>
          <w:sz w:val="24"/>
          <w:szCs w:val="24"/>
          <w:rtl/>
        </w:rPr>
        <w:t>ا</w:t>
      </w:r>
      <w:r w:rsidR="00130D08" w:rsidRPr="006E2127">
        <w:rPr>
          <w:rStyle w:val="hps"/>
          <w:rFonts w:ascii="Times New Roman" w:hAnsi="Times New Roman" w:cs="Times New Roman"/>
          <w:sz w:val="24"/>
          <w:szCs w:val="24"/>
          <w:rtl/>
        </w:rPr>
        <w:t>م</w:t>
      </w:r>
      <w:r w:rsidR="000C0F21" w:rsidRPr="006E2127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الأدوية"</w:t>
      </w:r>
      <w:r w:rsidR="00130D08" w:rsidRPr="006E2127">
        <w:rPr>
          <w:rFonts w:ascii="Times New Roman" w:hAnsi="Times New Roman" w:cs="Times New Roman"/>
          <w:sz w:val="24"/>
          <w:szCs w:val="24"/>
          <w:rtl/>
        </w:rPr>
        <w:t xml:space="preserve"> ورمزه </w:t>
      </w:r>
      <w:r w:rsidR="00130D08" w:rsidRPr="006E2127">
        <w:rPr>
          <w:rFonts w:ascii="Times New Roman" w:hAnsi="Times New Roman" w:cs="Times New Roman"/>
          <w:sz w:val="24"/>
          <w:szCs w:val="24"/>
        </w:rPr>
        <w:t>PHA</w:t>
      </w:r>
      <w:r w:rsidR="0047290F" w:rsidRPr="006E2127">
        <w:rPr>
          <w:rFonts w:ascii="Times New Roman" w:hAnsi="Times New Roman" w:cs="Times New Roman"/>
          <w:sz w:val="24"/>
          <w:szCs w:val="24"/>
        </w:rPr>
        <w:t>.PP.</w:t>
      </w:r>
      <w:r w:rsidR="00130D08" w:rsidRPr="006E2127">
        <w:rPr>
          <w:rFonts w:ascii="Times New Roman" w:hAnsi="Times New Roman" w:cs="Times New Roman"/>
          <w:sz w:val="24"/>
          <w:szCs w:val="24"/>
        </w:rPr>
        <w:t>04.</w:t>
      </w:r>
      <w:r w:rsidR="0047290F" w:rsidRPr="006E2127">
        <w:rPr>
          <w:rFonts w:ascii="Times New Roman" w:hAnsi="Times New Roman" w:cs="Times New Roman"/>
          <w:sz w:val="24"/>
          <w:szCs w:val="24"/>
        </w:rPr>
        <w:t>F</w:t>
      </w:r>
      <w:r w:rsidR="00130D08" w:rsidRPr="006E2127">
        <w:rPr>
          <w:rFonts w:ascii="Times New Roman" w:hAnsi="Times New Roman" w:cs="Times New Roman"/>
          <w:sz w:val="24"/>
          <w:szCs w:val="24"/>
        </w:rPr>
        <w:t>2</w:t>
      </w:r>
      <w:r w:rsidR="00130D08" w:rsidRPr="006E2127">
        <w:rPr>
          <w:rFonts w:ascii="Times New Roman" w:hAnsi="Times New Roman" w:cs="Times New Roman" w:hint="cs"/>
          <w:sz w:val="24"/>
          <w:szCs w:val="24"/>
          <w:rtl/>
        </w:rPr>
        <w:t>)</w:t>
      </w:r>
    </w:p>
    <w:p w:rsidR="00C712A5" w:rsidRPr="006E2127" w:rsidRDefault="00AF3055" w:rsidP="00AF3055">
      <w:pPr>
        <w:pStyle w:val="NoSpacing"/>
        <w:numPr>
          <w:ilvl w:val="0"/>
          <w:numId w:val="10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E2127">
        <w:rPr>
          <w:rFonts w:ascii="Times New Roman" w:hAnsi="Times New Roman" w:cs="Times New Roman" w:hint="cs"/>
          <w:sz w:val="24"/>
          <w:szCs w:val="24"/>
          <w:rtl/>
        </w:rPr>
        <w:t>يجب الأخذ بجميع الاحتياطات اللازمة لمنع حدوث</w:t>
      </w:r>
      <w:r w:rsidR="00C712A5" w:rsidRPr="006E2127">
        <w:rPr>
          <w:rFonts w:ascii="Times New Roman" w:hAnsi="Times New Roman" w:cs="Times New Roman"/>
          <w:sz w:val="24"/>
          <w:szCs w:val="24"/>
          <w:rtl/>
        </w:rPr>
        <w:t xml:space="preserve"> انسكاب </w:t>
      </w:r>
      <w:r w:rsidRPr="006E2127">
        <w:rPr>
          <w:rFonts w:ascii="Times New Roman" w:hAnsi="Times New Roman" w:cs="Times New Roman" w:hint="cs"/>
          <w:sz w:val="24"/>
          <w:szCs w:val="24"/>
          <w:rtl/>
        </w:rPr>
        <w:t>أ</w:t>
      </w:r>
      <w:r w:rsidR="00C712A5" w:rsidRPr="006E2127">
        <w:rPr>
          <w:rFonts w:ascii="Times New Roman" w:hAnsi="Times New Roman" w:cs="Times New Roman"/>
          <w:sz w:val="24"/>
          <w:szCs w:val="24"/>
          <w:rtl/>
        </w:rPr>
        <w:t xml:space="preserve">وكسر </w:t>
      </w:r>
      <w:r w:rsidRPr="006E2127">
        <w:rPr>
          <w:rFonts w:ascii="Times New Roman" w:hAnsi="Times New Roman" w:cs="Times New Roman" w:hint="cs"/>
          <w:sz w:val="24"/>
          <w:szCs w:val="24"/>
          <w:rtl/>
        </w:rPr>
        <w:t>أ</w:t>
      </w:r>
      <w:r w:rsidR="00C712A5" w:rsidRPr="006E2127">
        <w:rPr>
          <w:rFonts w:ascii="Times New Roman" w:hAnsi="Times New Roman" w:cs="Times New Roman"/>
          <w:sz w:val="24"/>
          <w:szCs w:val="24"/>
          <w:rtl/>
        </w:rPr>
        <w:t>وتلو</w:t>
      </w:r>
      <w:r w:rsidRPr="006E2127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C712A5" w:rsidRPr="006E2127">
        <w:rPr>
          <w:rFonts w:ascii="Times New Roman" w:hAnsi="Times New Roman" w:cs="Times New Roman"/>
          <w:sz w:val="24"/>
          <w:szCs w:val="24"/>
          <w:rtl/>
        </w:rPr>
        <w:t>ث</w:t>
      </w:r>
      <w:r w:rsidR="00C712A5" w:rsidRPr="006E2127">
        <w:rPr>
          <w:rFonts w:ascii="Times New Roman" w:hAnsi="Times New Roman" w:cs="Times New Roman"/>
          <w:sz w:val="24"/>
          <w:szCs w:val="24"/>
        </w:rPr>
        <w:t>.</w:t>
      </w:r>
    </w:p>
    <w:p w:rsidR="00C712A5" w:rsidRPr="006E2127" w:rsidRDefault="00413AA7" w:rsidP="00EB28A7">
      <w:pPr>
        <w:pStyle w:val="NoSpacing"/>
        <w:numPr>
          <w:ilvl w:val="0"/>
          <w:numId w:val="10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E2127">
        <w:rPr>
          <w:rFonts w:ascii="Times New Roman" w:hAnsi="Times New Roman" w:cs="Times New Roman" w:hint="cs"/>
          <w:sz w:val="24"/>
          <w:szCs w:val="24"/>
          <w:rtl/>
        </w:rPr>
        <w:t>ينبغي القيام بإجراءات ال</w:t>
      </w:r>
      <w:r w:rsidR="00C712A5" w:rsidRPr="006E2127">
        <w:rPr>
          <w:rFonts w:ascii="Times New Roman" w:hAnsi="Times New Roman" w:cs="Times New Roman" w:hint="cs"/>
          <w:sz w:val="24"/>
          <w:szCs w:val="24"/>
          <w:rtl/>
        </w:rPr>
        <w:t>ت</w:t>
      </w:r>
      <w:r w:rsidR="00C712A5" w:rsidRPr="006E2127">
        <w:rPr>
          <w:rFonts w:ascii="Times New Roman" w:hAnsi="Times New Roman" w:cs="Times New Roman"/>
          <w:sz w:val="24"/>
          <w:szCs w:val="24"/>
          <w:rtl/>
        </w:rPr>
        <w:t xml:space="preserve">حميل </w:t>
      </w:r>
      <w:r w:rsidR="00D87E9C" w:rsidRPr="006E2127">
        <w:rPr>
          <w:rFonts w:ascii="Times New Roman" w:hAnsi="Times New Roman" w:cs="Times New Roman" w:hint="cs"/>
          <w:sz w:val="24"/>
          <w:szCs w:val="24"/>
          <w:rtl/>
        </w:rPr>
        <w:t xml:space="preserve">والتفكيك خلال عملية النقل </w:t>
      </w:r>
      <w:r w:rsidRPr="006E2127">
        <w:rPr>
          <w:rFonts w:ascii="Times New Roman" w:hAnsi="Times New Roman" w:cs="Times New Roman" w:hint="cs"/>
          <w:sz w:val="24"/>
          <w:szCs w:val="24"/>
          <w:rtl/>
        </w:rPr>
        <w:t>ب</w:t>
      </w:r>
      <w:r w:rsidR="00C712A5" w:rsidRPr="006E2127">
        <w:rPr>
          <w:rFonts w:ascii="Times New Roman" w:hAnsi="Times New Roman" w:cs="Times New Roman"/>
          <w:sz w:val="24"/>
          <w:szCs w:val="24"/>
          <w:rtl/>
        </w:rPr>
        <w:t>طريقة تحافظ على جودة ال</w:t>
      </w:r>
      <w:r w:rsidRPr="006E2127">
        <w:rPr>
          <w:rFonts w:ascii="Times New Roman" w:hAnsi="Times New Roman" w:cs="Times New Roman" w:hint="cs"/>
          <w:sz w:val="24"/>
          <w:szCs w:val="24"/>
          <w:rtl/>
        </w:rPr>
        <w:t>أ</w:t>
      </w:r>
      <w:r w:rsidR="00C712A5" w:rsidRPr="006E2127">
        <w:rPr>
          <w:rFonts w:ascii="Times New Roman" w:hAnsi="Times New Roman" w:cs="Times New Roman"/>
          <w:sz w:val="24"/>
          <w:szCs w:val="24"/>
          <w:rtl/>
        </w:rPr>
        <w:t>دو</w:t>
      </w:r>
      <w:r w:rsidRPr="006E2127">
        <w:rPr>
          <w:rFonts w:ascii="Times New Roman" w:hAnsi="Times New Roman" w:cs="Times New Roman" w:hint="cs"/>
          <w:sz w:val="24"/>
          <w:szCs w:val="24"/>
          <w:rtl/>
        </w:rPr>
        <w:t>ية</w:t>
      </w:r>
      <w:r w:rsidR="00C712A5" w:rsidRPr="006E2127">
        <w:rPr>
          <w:rFonts w:ascii="Times New Roman" w:hAnsi="Times New Roman" w:cs="Times New Roman"/>
          <w:sz w:val="24"/>
          <w:szCs w:val="24"/>
        </w:rPr>
        <w:t>.</w:t>
      </w:r>
    </w:p>
    <w:p w:rsidR="0047118E" w:rsidRPr="00C712A5" w:rsidRDefault="00D87E9C" w:rsidP="000711C5">
      <w:pPr>
        <w:pStyle w:val="NoSpacing"/>
        <w:numPr>
          <w:ilvl w:val="0"/>
          <w:numId w:val="10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E2127">
        <w:rPr>
          <w:rFonts w:ascii="Times New Roman" w:hAnsi="Times New Roman" w:cs="Times New Roman" w:hint="cs"/>
          <w:sz w:val="24"/>
          <w:szCs w:val="24"/>
          <w:rtl/>
        </w:rPr>
        <w:t>يجب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تحديد الم</w:t>
      </w:r>
      <w:r w:rsidR="00C712A5" w:rsidRPr="00C712A5">
        <w:rPr>
          <w:rFonts w:ascii="Times New Roman" w:hAnsi="Times New Roman" w:cs="Times New Roman"/>
          <w:sz w:val="24"/>
          <w:szCs w:val="24"/>
          <w:rtl/>
        </w:rPr>
        <w:t>ناطق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EA23F2">
        <w:rPr>
          <w:rFonts w:ascii="Times New Roman" w:hAnsi="Times New Roman" w:cs="Times New Roman" w:hint="cs"/>
          <w:sz w:val="24"/>
          <w:szCs w:val="24"/>
          <w:rtl/>
        </w:rPr>
        <w:t xml:space="preserve">من عربات النقل التي يجب الامتناع عن استخدامها في نقل </w:t>
      </w:r>
      <w:r w:rsidR="00C712A5" w:rsidRPr="00C712A5">
        <w:rPr>
          <w:rFonts w:ascii="Times New Roman" w:hAnsi="Times New Roman" w:cs="Times New Roman"/>
          <w:sz w:val="24"/>
          <w:szCs w:val="24"/>
          <w:rtl/>
        </w:rPr>
        <w:t>الأدوية</w:t>
      </w:r>
      <w:r w:rsidR="00EA23F2">
        <w:rPr>
          <w:rFonts w:ascii="Times New Roman" w:hAnsi="Times New Roman" w:cs="Times New Roman" w:hint="cs"/>
          <w:sz w:val="24"/>
          <w:szCs w:val="24"/>
          <w:rtl/>
        </w:rPr>
        <w:t xml:space="preserve"> واللقاحات</w:t>
      </w:r>
      <w:r w:rsidR="004D1E70">
        <w:rPr>
          <w:rFonts w:ascii="Times New Roman" w:hAnsi="Times New Roman" w:cs="Times New Roman" w:hint="cs"/>
          <w:sz w:val="24"/>
          <w:szCs w:val="24"/>
          <w:rtl/>
        </w:rPr>
        <w:t xml:space="preserve"> (مثلاً: قريباً</w:t>
      </w:r>
      <w:r w:rsidR="00C712A5" w:rsidRPr="00C712A5">
        <w:rPr>
          <w:rFonts w:ascii="Times New Roman" w:hAnsi="Times New Roman" w:cs="Times New Roman"/>
          <w:sz w:val="24"/>
          <w:szCs w:val="24"/>
          <w:rtl/>
        </w:rPr>
        <w:t xml:space="preserve"> من </w:t>
      </w:r>
      <w:r w:rsidR="000711C5">
        <w:rPr>
          <w:rFonts w:ascii="Times New Roman" w:hAnsi="Times New Roman" w:cs="Times New Roman" w:hint="cs"/>
          <w:sz w:val="24"/>
          <w:szCs w:val="24"/>
          <w:rtl/>
        </w:rPr>
        <w:t>أنابيب</w:t>
      </w:r>
      <w:r w:rsidR="004D1E70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C712A5" w:rsidRPr="00C712A5">
        <w:rPr>
          <w:rFonts w:ascii="Times New Roman" w:hAnsi="Times New Roman" w:cs="Times New Roman"/>
          <w:sz w:val="24"/>
          <w:szCs w:val="24"/>
          <w:rtl/>
        </w:rPr>
        <w:t>التبريد أو تيارات الهواء الباردة</w:t>
      </w:r>
      <w:r w:rsidR="004D1E70">
        <w:rPr>
          <w:rFonts w:ascii="Times New Roman" w:hAnsi="Times New Roman" w:cs="Times New Roman" w:hint="cs"/>
          <w:sz w:val="24"/>
          <w:szCs w:val="24"/>
          <w:rtl/>
        </w:rPr>
        <w:t>)</w:t>
      </w:r>
      <w:r w:rsidR="00C712A5" w:rsidRPr="00C712A5">
        <w:rPr>
          <w:rFonts w:ascii="Times New Roman" w:hAnsi="Times New Roman" w:cs="Times New Roman"/>
          <w:sz w:val="24"/>
          <w:szCs w:val="24"/>
        </w:rPr>
        <w:t>.</w:t>
      </w:r>
    </w:p>
    <w:p w:rsidR="00C712A5" w:rsidRPr="00AF3055" w:rsidRDefault="00C712A5" w:rsidP="00AF3055">
      <w:pPr>
        <w:pStyle w:val="NoSpacing"/>
      </w:pPr>
    </w:p>
    <w:p w:rsidR="009D20EE" w:rsidRPr="00161B81" w:rsidRDefault="009D20EE" w:rsidP="00631AA5">
      <w:pPr>
        <w:pStyle w:val="NoSpacing"/>
        <w:numPr>
          <w:ilvl w:val="0"/>
          <w:numId w:val="1"/>
        </w:numPr>
        <w:shd w:val="clear" w:color="auto" w:fill="BFBFBF"/>
        <w:bidi/>
        <w:spacing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61B81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 xml:space="preserve">الأدوات، </w:t>
      </w:r>
      <w:r w:rsidRPr="009D20EE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>الأجهزة</w:t>
      </w:r>
      <w:r w:rsidRPr="00161B81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 xml:space="preserve"> والمواد اللازمة</w:t>
      </w:r>
    </w:p>
    <w:p w:rsidR="00A87F05" w:rsidRPr="004A34E6" w:rsidRDefault="00A87F05" w:rsidP="00A87F05">
      <w:pPr>
        <w:pStyle w:val="NoSpacing"/>
        <w:bidi/>
        <w:rPr>
          <w:rStyle w:val="hps"/>
          <w:sz w:val="16"/>
          <w:szCs w:val="16"/>
        </w:rPr>
      </w:pPr>
    </w:p>
    <w:p w:rsidR="0003754D" w:rsidRPr="004A34E6" w:rsidRDefault="0003754D" w:rsidP="0003754D">
      <w:pPr>
        <w:pStyle w:val="NoSpacing"/>
        <w:numPr>
          <w:ilvl w:val="0"/>
          <w:numId w:val="13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34E6">
        <w:rPr>
          <w:rFonts w:ascii="Times New Roman" w:hAnsi="Times New Roman" w:cs="Times New Roman" w:hint="cs"/>
          <w:sz w:val="24"/>
          <w:szCs w:val="24"/>
          <w:rtl/>
        </w:rPr>
        <w:t xml:space="preserve">أجهزة استشعار درجة الحرارة والرطوبة (ميزان حرارة رقمي </w:t>
      </w:r>
      <w:r w:rsidRPr="004A34E6">
        <w:rPr>
          <w:rFonts w:ascii="Times New Roman" w:hAnsi="Times New Roman" w:cs="Times New Roman"/>
          <w:sz w:val="24"/>
          <w:szCs w:val="24"/>
        </w:rPr>
        <w:t>)</w:t>
      </w:r>
      <w:r w:rsidRPr="004A34E6">
        <w:rPr>
          <w:rFonts w:ascii="Times New Roman" w:hAnsi="Times New Roman" w:cs="Times New Roman"/>
          <w:sz w:val="24"/>
          <w:szCs w:val="24"/>
          <w:rtl/>
        </w:rPr>
        <w:t>ترمومت</w:t>
      </w:r>
      <w:r w:rsidRPr="004A34E6">
        <w:rPr>
          <w:rFonts w:ascii="Times New Roman" w:hAnsi="Times New Roman" w:cs="Times New Roman" w:hint="cs"/>
          <w:sz w:val="24"/>
          <w:szCs w:val="24"/>
          <w:rtl/>
        </w:rPr>
        <w:t>ر)</w:t>
      </w:r>
      <w:r w:rsidRPr="004A34E6">
        <w:rPr>
          <w:rFonts w:ascii="Times New Roman" w:hAnsi="Times New Roman" w:cs="Times New Roman"/>
          <w:sz w:val="24"/>
          <w:szCs w:val="24"/>
        </w:rPr>
        <w:t xml:space="preserve"> </w:t>
      </w:r>
      <w:r w:rsidRPr="004A34E6">
        <w:rPr>
          <w:rFonts w:ascii="Times New Roman" w:hAnsi="Times New Roman" w:cs="Times New Roman"/>
          <w:sz w:val="24"/>
          <w:szCs w:val="24"/>
          <w:rtl/>
        </w:rPr>
        <w:t>لقیاس</w:t>
      </w:r>
      <w:r w:rsidRPr="004A34E6">
        <w:rPr>
          <w:rFonts w:ascii="Times New Roman" w:hAnsi="Times New Roman" w:cs="Times New Roman"/>
          <w:sz w:val="24"/>
          <w:szCs w:val="24"/>
        </w:rPr>
        <w:t xml:space="preserve"> </w:t>
      </w:r>
      <w:r w:rsidRPr="004A34E6">
        <w:rPr>
          <w:rFonts w:ascii="Times New Roman" w:hAnsi="Times New Roman" w:cs="Times New Roman"/>
          <w:sz w:val="24"/>
          <w:szCs w:val="24"/>
          <w:rtl/>
        </w:rPr>
        <w:t>درجة</w:t>
      </w:r>
      <w:r w:rsidRPr="004A34E6">
        <w:rPr>
          <w:rFonts w:ascii="Times New Roman" w:hAnsi="Times New Roman" w:cs="Times New Roman"/>
          <w:sz w:val="24"/>
          <w:szCs w:val="24"/>
        </w:rPr>
        <w:t xml:space="preserve"> </w:t>
      </w:r>
      <w:r w:rsidRPr="004A34E6">
        <w:rPr>
          <w:rFonts w:ascii="Times New Roman" w:hAnsi="Times New Roman" w:cs="Times New Roman"/>
          <w:sz w:val="24"/>
          <w:szCs w:val="24"/>
          <w:rtl/>
        </w:rPr>
        <w:t>حرارة</w:t>
      </w:r>
      <w:r w:rsidRPr="004A34E6">
        <w:rPr>
          <w:rFonts w:ascii="Times New Roman" w:hAnsi="Times New Roman" w:cs="Times New Roman"/>
          <w:sz w:val="24"/>
          <w:szCs w:val="24"/>
        </w:rPr>
        <w:t xml:space="preserve"> </w:t>
      </w:r>
      <w:r w:rsidRPr="004A34E6">
        <w:rPr>
          <w:rFonts w:ascii="Times New Roman" w:hAnsi="Times New Roman" w:cs="Times New Roman" w:hint="cs"/>
          <w:sz w:val="24"/>
          <w:szCs w:val="24"/>
          <w:rtl/>
        </w:rPr>
        <w:t>صندوق التبريد.</w:t>
      </w:r>
    </w:p>
    <w:p w:rsidR="0003754D" w:rsidRPr="004A34E6" w:rsidRDefault="0003754D" w:rsidP="007E2BFF">
      <w:pPr>
        <w:pStyle w:val="ListParagraph"/>
        <w:numPr>
          <w:ilvl w:val="0"/>
          <w:numId w:val="13"/>
        </w:numPr>
        <w:autoSpaceDE w:val="0"/>
        <w:autoSpaceDN w:val="0"/>
        <w:bidi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A34E6">
        <w:rPr>
          <w:rFonts w:ascii="Times New Roman" w:hAnsi="Times New Roman" w:cs="Times New Roman" w:hint="cs"/>
          <w:sz w:val="24"/>
          <w:szCs w:val="24"/>
          <w:rtl/>
        </w:rPr>
        <w:t xml:space="preserve">صندوق تبريد بمسكة، </w:t>
      </w:r>
      <w:r w:rsidRPr="004A34E6">
        <w:rPr>
          <w:rFonts w:ascii="Times New Roman" w:hAnsi="Times New Roman" w:cs="Times New Roman"/>
          <w:sz w:val="24"/>
          <w:szCs w:val="24"/>
          <w:rtl/>
        </w:rPr>
        <w:t>جید</w:t>
      </w:r>
      <w:r w:rsidRPr="004A34E6">
        <w:rPr>
          <w:rFonts w:ascii="Times New Roman" w:hAnsi="Times New Roman" w:cs="Times New Roman"/>
          <w:sz w:val="24"/>
          <w:szCs w:val="24"/>
        </w:rPr>
        <w:t xml:space="preserve"> </w:t>
      </w:r>
      <w:r w:rsidRPr="004A34E6">
        <w:rPr>
          <w:rFonts w:ascii="Times New Roman" w:hAnsi="Times New Roman" w:cs="Times New Roman"/>
          <w:sz w:val="24"/>
          <w:szCs w:val="24"/>
          <w:rtl/>
        </w:rPr>
        <w:t>العزل ل</w:t>
      </w:r>
      <w:r w:rsidRPr="004A34E6">
        <w:rPr>
          <w:rFonts w:ascii="Times New Roman" w:hAnsi="Times New Roman" w:cs="Times New Roman" w:hint="cs"/>
          <w:sz w:val="24"/>
          <w:szCs w:val="24"/>
          <w:rtl/>
        </w:rPr>
        <w:t xml:space="preserve">حفظ </w:t>
      </w:r>
      <w:r w:rsidR="007E2BFF" w:rsidRPr="004A34E6">
        <w:rPr>
          <w:rFonts w:ascii="Times New Roman" w:hAnsi="Times New Roman" w:cs="Times New Roman" w:hint="cs"/>
          <w:sz w:val="24"/>
          <w:szCs w:val="24"/>
          <w:rtl/>
        </w:rPr>
        <w:t xml:space="preserve">الأنسولين أو </w:t>
      </w:r>
      <w:r w:rsidRPr="004A34E6">
        <w:rPr>
          <w:rFonts w:ascii="Times New Roman" w:hAnsi="Times New Roman" w:cs="Times New Roman" w:hint="cs"/>
          <w:sz w:val="24"/>
          <w:szCs w:val="24"/>
          <w:rtl/>
        </w:rPr>
        <w:t>الل</w:t>
      </w:r>
      <w:r w:rsidRPr="004A34E6">
        <w:rPr>
          <w:rFonts w:ascii="Times New Roman" w:hAnsi="Times New Roman" w:cs="Times New Roman"/>
          <w:sz w:val="24"/>
          <w:szCs w:val="24"/>
          <w:rtl/>
        </w:rPr>
        <w:t>قاحات</w:t>
      </w:r>
      <w:r w:rsidRPr="004A34E6">
        <w:rPr>
          <w:rFonts w:ascii="Times New Roman" w:hAnsi="Times New Roman" w:cs="Times New Roman" w:hint="cs"/>
          <w:sz w:val="24"/>
          <w:szCs w:val="24"/>
          <w:rtl/>
        </w:rPr>
        <w:t xml:space="preserve"> عند نقلها</w:t>
      </w:r>
      <w:r w:rsidRPr="004A34E6">
        <w:rPr>
          <w:rFonts w:ascii="Times New Roman" w:hAnsi="Times New Roman" w:cs="Times New Roman"/>
          <w:sz w:val="24"/>
          <w:szCs w:val="24"/>
        </w:rPr>
        <w:t>.</w:t>
      </w:r>
    </w:p>
    <w:p w:rsidR="0003754D" w:rsidRPr="004A34E6" w:rsidRDefault="0003754D" w:rsidP="0003754D">
      <w:pPr>
        <w:pStyle w:val="ListParagraph"/>
        <w:numPr>
          <w:ilvl w:val="0"/>
          <w:numId w:val="13"/>
        </w:numPr>
        <w:autoSpaceDE w:val="0"/>
        <w:autoSpaceDN w:val="0"/>
        <w:bidi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A34E6">
        <w:rPr>
          <w:rFonts w:ascii="Times New Roman" w:hAnsi="Times New Roman" w:cs="Times New Roman"/>
          <w:sz w:val="24"/>
          <w:szCs w:val="24"/>
          <w:rtl/>
        </w:rPr>
        <w:t>عبوات</w:t>
      </w:r>
      <w:r w:rsidRPr="004A34E6">
        <w:rPr>
          <w:rFonts w:ascii="Times New Roman" w:hAnsi="Times New Roman" w:cs="Times New Roman"/>
          <w:sz w:val="24"/>
          <w:szCs w:val="24"/>
        </w:rPr>
        <w:t xml:space="preserve"> </w:t>
      </w:r>
      <w:r w:rsidRPr="004A34E6">
        <w:rPr>
          <w:rFonts w:ascii="Times New Roman" w:hAnsi="Times New Roman" w:cs="Times New Roman"/>
          <w:sz w:val="24"/>
          <w:szCs w:val="24"/>
          <w:rtl/>
        </w:rPr>
        <w:t>جلیدیة</w:t>
      </w:r>
      <w:r w:rsidRPr="004A34E6">
        <w:rPr>
          <w:rFonts w:ascii="Times New Roman" w:hAnsi="Times New Roman" w:cs="Times New Roman"/>
          <w:sz w:val="24"/>
          <w:szCs w:val="24"/>
        </w:rPr>
        <w:t xml:space="preserve"> </w:t>
      </w:r>
      <w:r w:rsidRPr="004A34E6">
        <w:rPr>
          <w:rFonts w:ascii="Times New Roman" w:hAnsi="Times New Roman" w:cs="Times New Roman"/>
          <w:sz w:val="24"/>
          <w:szCs w:val="24"/>
          <w:rtl/>
        </w:rPr>
        <w:t>مجم</w:t>
      </w:r>
      <w:r w:rsidRPr="004A34E6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4A34E6">
        <w:rPr>
          <w:rFonts w:ascii="Times New Roman" w:hAnsi="Times New Roman" w:cs="Times New Roman"/>
          <w:sz w:val="24"/>
          <w:szCs w:val="24"/>
          <w:rtl/>
        </w:rPr>
        <w:t>دة</w:t>
      </w:r>
      <w:r w:rsidRPr="004A34E6">
        <w:rPr>
          <w:rFonts w:ascii="Times New Roman" w:hAnsi="Times New Roman" w:cs="Times New Roman" w:hint="cs"/>
          <w:sz w:val="24"/>
          <w:szCs w:val="24"/>
          <w:rtl/>
        </w:rPr>
        <w:t xml:space="preserve"> أو ألواح ثلج بلاستيكية</w:t>
      </w:r>
      <w:r w:rsidRPr="004A34E6">
        <w:rPr>
          <w:rFonts w:ascii="Times New Roman" w:hAnsi="Times New Roman" w:cs="Times New Roman"/>
          <w:sz w:val="24"/>
          <w:szCs w:val="24"/>
        </w:rPr>
        <w:t>.</w:t>
      </w:r>
    </w:p>
    <w:p w:rsidR="0003754D" w:rsidRPr="0003754D" w:rsidRDefault="0003754D" w:rsidP="0003754D">
      <w:pPr>
        <w:pStyle w:val="NoSpacing"/>
        <w:bidi/>
      </w:pPr>
    </w:p>
    <w:p w:rsidR="009D20EE" w:rsidRDefault="009D20EE" w:rsidP="00631AA5">
      <w:pPr>
        <w:pStyle w:val="NoSpacing"/>
        <w:numPr>
          <w:ilvl w:val="0"/>
          <w:numId w:val="1"/>
        </w:numPr>
        <w:shd w:val="clear" w:color="auto" w:fill="BFBFBF"/>
        <w:bidi/>
        <w:spacing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61B81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>الإجراء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>ات</w:t>
      </w:r>
      <w:r w:rsidRPr="00161B81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 xml:space="preserve"> </w:t>
      </w:r>
    </w:p>
    <w:p w:rsidR="00B52FC0" w:rsidRPr="00A87F05" w:rsidRDefault="00B52FC0" w:rsidP="00E242B1">
      <w:pPr>
        <w:tabs>
          <w:tab w:val="left" w:pos="-720"/>
        </w:tabs>
        <w:jc w:val="both"/>
        <w:rPr>
          <w:b/>
          <w:bCs/>
          <w:sz w:val="16"/>
          <w:szCs w:val="16"/>
        </w:rPr>
      </w:pPr>
    </w:p>
    <w:p w:rsidR="00C712A5" w:rsidRPr="00C712A5" w:rsidRDefault="009729A9" w:rsidP="009729A9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يقوم </w:t>
      </w:r>
      <w:r w:rsidR="00C712A5" w:rsidRPr="00C712A5">
        <w:rPr>
          <w:rStyle w:val="hps"/>
          <w:rFonts w:ascii="Times New Roman" w:hAnsi="Times New Roman" w:cs="Times New Roman"/>
          <w:sz w:val="24"/>
          <w:szCs w:val="24"/>
          <w:rtl/>
        </w:rPr>
        <w:t>مدير</w:t>
      </w:r>
      <w:r w:rsidR="00C712A5" w:rsidRPr="00C712A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6A10A8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المركز 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ب</w:t>
      </w:r>
      <w:r w:rsidR="006A10A8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تعيين </w:t>
      </w:r>
      <w:r w:rsidR="00C712A5" w:rsidRPr="00C712A5">
        <w:rPr>
          <w:rFonts w:ascii="Times New Roman" w:hAnsi="Times New Roman" w:cs="Times New Roman"/>
          <w:sz w:val="24"/>
          <w:szCs w:val="24"/>
        </w:rPr>
        <w:t xml:space="preserve"> </w:t>
      </w:r>
      <w:r w:rsidR="00C712A5" w:rsidRPr="00C712A5">
        <w:rPr>
          <w:rStyle w:val="hps"/>
          <w:rFonts w:ascii="Times New Roman" w:hAnsi="Times New Roman" w:cs="Times New Roman"/>
          <w:sz w:val="24"/>
          <w:szCs w:val="24"/>
          <w:rtl/>
        </w:rPr>
        <w:t>شخص مسؤول</w:t>
      </w:r>
      <w:r w:rsidR="00C712A5" w:rsidRPr="00C712A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C712A5" w:rsidRPr="00C712A5">
        <w:rPr>
          <w:rStyle w:val="hps"/>
          <w:rFonts w:ascii="Times New Roman" w:hAnsi="Times New Roman" w:cs="Times New Roman"/>
          <w:sz w:val="24"/>
          <w:szCs w:val="24"/>
          <w:rtl/>
        </w:rPr>
        <w:t>عن</w:t>
      </w:r>
      <w:r w:rsidR="00C712A5" w:rsidRPr="00C712A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C712A5" w:rsidRPr="00C712A5">
        <w:rPr>
          <w:rStyle w:val="hps"/>
          <w:rFonts w:ascii="Times New Roman" w:hAnsi="Times New Roman" w:cs="Times New Roman"/>
          <w:sz w:val="24"/>
          <w:szCs w:val="24"/>
          <w:rtl/>
        </w:rPr>
        <w:t>نقل</w:t>
      </w:r>
      <w:r w:rsidR="006A10A8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ال</w:t>
      </w:r>
      <w:r w:rsidR="00275534">
        <w:rPr>
          <w:rStyle w:val="hps"/>
          <w:rFonts w:ascii="Times New Roman" w:hAnsi="Times New Roman" w:cs="Times New Roman" w:hint="cs"/>
          <w:sz w:val="24"/>
          <w:szCs w:val="24"/>
          <w:rtl/>
        </w:rPr>
        <w:t>أ</w:t>
      </w:r>
      <w:r w:rsidR="006A10A8">
        <w:rPr>
          <w:rStyle w:val="hps"/>
          <w:rFonts w:ascii="Times New Roman" w:hAnsi="Times New Roman" w:cs="Times New Roman" w:hint="cs"/>
          <w:sz w:val="24"/>
          <w:szCs w:val="24"/>
          <w:rtl/>
        </w:rPr>
        <w:t>دوية</w:t>
      </w:r>
      <w:r w:rsidR="00C712A5" w:rsidRPr="00812F82">
        <w:rPr>
          <w:rFonts w:ascii="Times New Roman" w:hAnsi="Times New Roman" w:cs="Times New Roman"/>
          <w:sz w:val="24"/>
          <w:szCs w:val="24"/>
        </w:rPr>
        <w:t>.</w:t>
      </w:r>
    </w:p>
    <w:p w:rsidR="00C712A5" w:rsidRPr="00C712A5" w:rsidRDefault="009729A9" w:rsidP="009729A9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يدرّب</w:t>
      </w:r>
      <w:r w:rsidR="00D446BB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الصيدلي </w:t>
      </w:r>
      <w:r w:rsidR="0027553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هذا الشخص 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و</w:t>
      </w:r>
      <w:r>
        <w:rPr>
          <w:rFonts w:ascii="Times New Roman" w:hAnsi="Times New Roman" w:cs="Times New Roman" w:hint="cs"/>
          <w:sz w:val="24"/>
          <w:szCs w:val="24"/>
          <w:rtl/>
        </w:rPr>
        <w:t>ي</w:t>
      </w:r>
      <w:r w:rsidRPr="00C712A5">
        <w:rPr>
          <w:rFonts w:ascii="Times New Roman" w:hAnsi="Times New Roman" w:cs="Times New Roman"/>
          <w:sz w:val="24"/>
          <w:szCs w:val="24"/>
          <w:rtl/>
        </w:rPr>
        <w:t>عط</w:t>
      </w:r>
      <w:r>
        <w:rPr>
          <w:rFonts w:ascii="Times New Roman" w:hAnsi="Times New Roman" w:cs="Times New Roman" w:hint="cs"/>
          <w:sz w:val="24"/>
          <w:szCs w:val="24"/>
          <w:rtl/>
        </w:rPr>
        <w:t>يه</w:t>
      </w:r>
      <w:r w:rsidRPr="00C712A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C712A5" w:rsidRPr="00C712A5">
        <w:rPr>
          <w:rStyle w:val="hps"/>
          <w:rFonts w:ascii="Times New Roman" w:hAnsi="Times New Roman" w:cs="Times New Roman"/>
          <w:sz w:val="24"/>
          <w:szCs w:val="24"/>
          <w:rtl/>
        </w:rPr>
        <w:t>تعليمات واضحة</w:t>
      </w:r>
      <w:r w:rsidR="00D446BB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275534">
        <w:rPr>
          <w:rStyle w:val="hps"/>
          <w:rFonts w:ascii="Times New Roman" w:hAnsi="Times New Roman" w:cs="Times New Roman" w:hint="cs"/>
          <w:sz w:val="24"/>
          <w:szCs w:val="24"/>
          <w:rtl/>
        </w:rPr>
        <w:t>حول النقل السليم و</w:t>
      </w:r>
      <w:r w:rsidR="00D26A17">
        <w:rPr>
          <w:rStyle w:val="hps"/>
          <w:rFonts w:ascii="Times New Roman" w:hAnsi="Times New Roman" w:cs="Times New Roman" w:hint="cs"/>
          <w:sz w:val="24"/>
          <w:szCs w:val="24"/>
          <w:rtl/>
        </w:rPr>
        <w:t>ال</w:t>
      </w:r>
      <w:r w:rsidR="00275534">
        <w:rPr>
          <w:rStyle w:val="hps"/>
          <w:rFonts w:ascii="Times New Roman" w:hAnsi="Times New Roman" w:cs="Times New Roman" w:hint="cs"/>
          <w:sz w:val="24"/>
          <w:szCs w:val="24"/>
          <w:rtl/>
        </w:rPr>
        <w:t>آمن (</w:t>
      </w:r>
      <w:r w:rsidR="00C712A5" w:rsidRPr="00C712A5">
        <w:rPr>
          <w:rStyle w:val="hps"/>
          <w:rFonts w:ascii="Times New Roman" w:hAnsi="Times New Roman" w:cs="Times New Roman"/>
          <w:sz w:val="24"/>
          <w:szCs w:val="24"/>
          <w:rtl/>
        </w:rPr>
        <w:t>مثل</w:t>
      </w:r>
      <w:r w:rsidR="00C712A5" w:rsidRPr="00C712A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275534">
        <w:rPr>
          <w:rStyle w:val="hps"/>
          <w:rFonts w:ascii="Times New Roman" w:hAnsi="Times New Roman" w:cs="Times New Roman" w:hint="cs"/>
          <w:sz w:val="24"/>
          <w:szCs w:val="24"/>
          <w:rtl/>
        </w:rPr>
        <w:t>كيفية است</w:t>
      </w:r>
      <w:r w:rsidR="00D26A17">
        <w:rPr>
          <w:rStyle w:val="hps"/>
          <w:rFonts w:ascii="Times New Roman" w:hAnsi="Times New Roman" w:cs="Times New Roman" w:hint="cs"/>
          <w:sz w:val="24"/>
          <w:szCs w:val="24"/>
          <w:rtl/>
        </w:rPr>
        <w:t>خدام</w:t>
      </w:r>
      <w:r w:rsidR="00C712A5" w:rsidRPr="00C712A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7E2BFF">
        <w:rPr>
          <w:rFonts w:ascii="Times New Roman" w:hAnsi="Times New Roman" w:cs="Times New Roman" w:hint="cs"/>
          <w:sz w:val="24"/>
          <w:szCs w:val="24"/>
          <w:rtl/>
        </w:rPr>
        <w:t xml:space="preserve">صندوق التبريد </w:t>
      </w:r>
      <w:r w:rsidR="007E2BFF" w:rsidRPr="007F7958">
        <w:rPr>
          <w:rFonts w:ascii="Times New Roman" w:hAnsi="Times New Roman" w:cs="Times New Roman"/>
          <w:sz w:val="24"/>
          <w:szCs w:val="24"/>
          <w:rtl/>
        </w:rPr>
        <w:t>ل</w:t>
      </w:r>
      <w:r w:rsidR="007E2BFF">
        <w:rPr>
          <w:rFonts w:ascii="Times New Roman" w:hAnsi="Times New Roman" w:cs="Times New Roman" w:hint="cs"/>
          <w:sz w:val="24"/>
          <w:szCs w:val="24"/>
          <w:rtl/>
        </w:rPr>
        <w:t xml:space="preserve">حفظ </w:t>
      </w:r>
      <w:r w:rsidR="007E2BFF">
        <w:rPr>
          <w:rStyle w:val="hps"/>
          <w:rFonts w:ascii="Times New Roman" w:hAnsi="Times New Roman" w:cs="Times New Roman" w:hint="cs"/>
          <w:sz w:val="24"/>
          <w:szCs w:val="24"/>
          <w:rtl/>
        </w:rPr>
        <w:t>ا</w:t>
      </w:r>
      <w:r w:rsidR="007E2BFF" w:rsidRPr="00C712A5">
        <w:rPr>
          <w:rStyle w:val="hps"/>
          <w:rFonts w:ascii="Times New Roman" w:hAnsi="Times New Roman" w:cs="Times New Roman"/>
          <w:sz w:val="24"/>
          <w:szCs w:val="24"/>
          <w:rtl/>
        </w:rPr>
        <w:t>لأنسولين</w:t>
      </w:r>
      <w:r w:rsidR="007E2BFF">
        <w:rPr>
          <w:rFonts w:ascii="Times New Roman" w:hAnsi="Times New Roman" w:cs="Times New Roman" w:hint="cs"/>
          <w:sz w:val="24"/>
          <w:szCs w:val="24"/>
          <w:rtl/>
        </w:rPr>
        <w:t xml:space="preserve"> عند نقلها</w:t>
      </w:r>
      <w:r w:rsidR="00506207">
        <w:rPr>
          <w:rFonts w:ascii="Times New Roman" w:hAnsi="Times New Roman" w:cs="Times New Roman" w:hint="cs"/>
          <w:sz w:val="24"/>
          <w:szCs w:val="24"/>
          <w:rtl/>
        </w:rPr>
        <w:t xml:space="preserve">) </w:t>
      </w:r>
      <w:r w:rsidR="00D26A17">
        <w:rPr>
          <w:rStyle w:val="hps"/>
          <w:rFonts w:ascii="Times New Roman" w:hAnsi="Times New Roman" w:cs="Times New Roman" w:hint="cs"/>
          <w:sz w:val="24"/>
          <w:szCs w:val="24"/>
          <w:rtl/>
        </w:rPr>
        <w:t>وسياسات و</w:t>
      </w:r>
      <w:r w:rsidR="00D26A17">
        <w:rPr>
          <w:rFonts w:ascii="Times New Roman" w:hAnsi="Times New Roman" w:cs="Times New Roman" w:hint="cs"/>
          <w:sz w:val="24"/>
          <w:szCs w:val="24"/>
          <w:rtl/>
        </w:rPr>
        <w:t xml:space="preserve">إجراءات طلب </w:t>
      </w:r>
      <w:r w:rsidR="00C712A5" w:rsidRPr="00C712A5">
        <w:rPr>
          <w:rStyle w:val="hps"/>
          <w:rFonts w:ascii="Times New Roman" w:hAnsi="Times New Roman" w:cs="Times New Roman"/>
          <w:sz w:val="24"/>
          <w:szCs w:val="24"/>
          <w:rtl/>
        </w:rPr>
        <w:t>ال</w:t>
      </w:r>
      <w:r w:rsidR="00D26A17">
        <w:rPr>
          <w:rStyle w:val="hps"/>
          <w:rFonts w:ascii="Times New Roman" w:hAnsi="Times New Roman" w:cs="Times New Roman" w:hint="cs"/>
          <w:sz w:val="24"/>
          <w:szCs w:val="24"/>
          <w:rtl/>
        </w:rPr>
        <w:t>أ</w:t>
      </w:r>
      <w:r w:rsidR="00C712A5" w:rsidRPr="00C712A5">
        <w:rPr>
          <w:rStyle w:val="hps"/>
          <w:rFonts w:ascii="Times New Roman" w:hAnsi="Times New Roman" w:cs="Times New Roman"/>
          <w:sz w:val="24"/>
          <w:szCs w:val="24"/>
          <w:rtl/>
        </w:rPr>
        <w:t>دو</w:t>
      </w:r>
      <w:r w:rsidR="00D26A17">
        <w:rPr>
          <w:rStyle w:val="hps"/>
          <w:rFonts w:ascii="Times New Roman" w:hAnsi="Times New Roman" w:cs="Times New Roman" w:hint="cs"/>
          <w:sz w:val="24"/>
          <w:szCs w:val="24"/>
          <w:rtl/>
        </w:rPr>
        <w:t>ية واستلامها</w:t>
      </w:r>
      <w:r w:rsidR="00B2605B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ونقلها إلى المركز</w:t>
      </w:r>
      <w:r w:rsidR="00C712A5" w:rsidRPr="00C712A5">
        <w:rPr>
          <w:rFonts w:ascii="Times New Roman" w:hAnsi="Times New Roman" w:cs="Times New Roman"/>
          <w:sz w:val="24"/>
          <w:szCs w:val="24"/>
        </w:rPr>
        <w:t>.</w:t>
      </w:r>
    </w:p>
    <w:p w:rsidR="00C712A5" w:rsidRPr="00C712A5" w:rsidRDefault="00C712A5" w:rsidP="009729A9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2127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عندما </w:t>
      </w:r>
      <w:r w:rsidR="00EB28A7" w:rsidRPr="006E2127">
        <w:rPr>
          <w:rStyle w:val="hps"/>
          <w:rFonts w:ascii="Times New Roman" w:hAnsi="Times New Roman" w:cs="Times New Roman" w:hint="cs"/>
          <w:sz w:val="24"/>
          <w:szCs w:val="24"/>
          <w:rtl/>
        </w:rPr>
        <w:t>ي</w:t>
      </w:r>
      <w:r w:rsidRPr="006E2127">
        <w:rPr>
          <w:rStyle w:val="hps"/>
          <w:rFonts w:ascii="Times New Roman" w:hAnsi="Times New Roman" w:cs="Times New Roman"/>
          <w:sz w:val="24"/>
          <w:szCs w:val="24"/>
          <w:rtl/>
        </w:rPr>
        <w:t>صل</w:t>
      </w:r>
      <w:r w:rsidRPr="006E2127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6E2127">
        <w:rPr>
          <w:rStyle w:val="hps"/>
          <w:rFonts w:ascii="Times New Roman" w:hAnsi="Times New Roman" w:cs="Times New Roman"/>
          <w:sz w:val="24"/>
          <w:szCs w:val="24"/>
          <w:rtl/>
        </w:rPr>
        <w:t>الشخص المسؤول عن</w:t>
      </w:r>
      <w:r w:rsidRPr="006E2127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EB28A7" w:rsidRPr="006E2127">
        <w:rPr>
          <w:rStyle w:val="hps"/>
          <w:rFonts w:ascii="Times New Roman" w:hAnsi="Times New Roman" w:cs="Times New Roman" w:hint="cs"/>
          <w:sz w:val="24"/>
          <w:szCs w:val="24"/>
          <w:rtl/>
        </w:rPr>
        <w:t>نقل الأدوية من المستودع المركزي في الكرنتينا إلى المركز</w:t>
      </w:r>
      <w:r w:rsidRPr="006E2127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9729A9" w:rsidRPr="006E2127">
        <w:rPr>
          <w:rStyle w:val="hps"/>
          <w:rFonts w:ascii="Times New Roman" w:hAnsi="Times New Roman" w:cs="Times New Roman" w:hint="cs"/>
          <w:sz w:val="24"/>
          <w:szCs w:val="24"/>
          <w:rtl/>
        </w:rPr>
        <w:t>يريه</w:t>
      </w:r>
      <w:r w:rsidR="009729A9" w:rsidRPr="006E2127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Pr="006E2127">
        <w:rPr>
          <w:rStyle w:val="hps"/>
          <w:rFonts w:ascii="Times New Roman" w:hAnsi="Times New Roman" w:cs="Times New Roman"/>
          <w:sz w:val="24"/>
          <w:szCs w:val="24"/>
          <w:rtl/>
        </w:rPr>
        <w:t>الصيدلي</w:t>
      </w:r>
      <w:r w:rsidRPr="006E2127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EB28A7" w:rsidRPr="006E2127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المسؤول في المستودع </w:t>
      </w:r>
      <w:r w:rsidRPr="006E2127">
        <w:rPr>
          <w:rStyle w:val="hps"/>
          <w:rFonts w:ascii="Times New Roman" w:hAnsi="Times New Roman" w:cs="Times New Roman"/>
          <w:sz w:val="24"/>
          <w:szCs w:val="24"/>
          <w:rtl/>
        </w:rPr>
        <w:t>الأدوية</w:t>
      </w:r>
      <w:r w:rsidRPr="006E2127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6E2127">
        <w:rPr>
          <w:rStyle w:val="hps"/>
          <w:rFonts w:ascii="Times New Roman" w:hAnsi="Times New Roman" w:cs="Times New Roman"/>
          <w:sz w:val="24"/>
          <w:szCs w:val="24"/>
          <w:rtl/>
        </w:rPr>
        <w:t>المطلوبة</w:t>
      </w:r>
      <w:r w:rsidR="006E2127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9729A9">
        <w:rPr>
          <w:rStyle w:val="hps"/>
          <w:rFonts w:ascii="Times New Roman" w:hAnsi="Times New Roman" w:cs="Times New Roman" w:hint="cs"/>
          <w:sz w:val="24"/>
          <w:szCs w:val="24"/>
          <w:rtl/>
        </w:rPr>
        <w:t>ثمّ</w:t>
      </w:r>
      <w:r w:rsidRPr="00C712A5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DC06A3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يتقفا على </w:t>
      </w:r>
      <w:r w:rsidR="00C52543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طلبية </w:t>
      </w:r>
      <w:r w:rsidR="00DC06A3">
        <w:rPr>
          <w:rStyle w:val="hps"/>
          <w:rFonts w:ascii="Times New Roman" w:hAnsi="Times New Roman" w:cs="Times New Roman" w:hint="cs"/>
          <w:sz w:val="24"/>
          <w:szCs w:val="24"/>
          <w:rtl/>
        </w:rPr>
        <w:t>الأدوية</w:t>
      </w:r>
      <w:r w:rsidRPr="00C712A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C06A3">
        <w:rPr>
          <w:rFonts w:ascii="Times New Roman" w:hAnsi="Times New Roman" w:cs="Times New Roman" w:hint="cs"/>
          <w:sz w:val="24"/>
          <w:szCs w:val="24"/>
          <w:rtl/>
        </w:rPr>
        <w:t>التي يتمّ تسليمها (إ</w:t>
      </w:r>
      <w:r w:rsidRPr="00C712A5">
        <w:rPr>
          <w:rFonts w:ascii="Times New Roman" w:hAnsi="Times New Roman" w:cs="Times New Roman"/>
          <w:sz w:val="24"/>
          <w:szCs w:val="24"/>
          <w:rtl/>
        </w:rPr>
        <w:t xml:space="preserve">سم </w:t>
      </w:r>
      <w:r w:rsidR="00DC06A3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كل </w:t>
      </w:r>
      <w:r w:rsidRPr="00C712A5">
        <w:rPr>
          <w:rStyle w:val="hps"/>
          <w:rFonts w:ascii="Times New Roman" w:hAnsi="Times New Roman" w:cs="Times New Roman"/>
          <w:sz w:val="24"/>
          <w:szCs w:val="24"/>
          <w:rtl/>
        </w:rPr>
        <w:t>دواء</w:t>
      </w:r>
      <w:r w:rsidRPr="00C712A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C06A3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بالضبط، </w:t>
      </w:r>
      <w:r w:rsidRPr="00C712A5">
        <w:rPr>
          <w:rStyle w:val="hps"/>
          <w:rFonts w:ascii="Times New Roman" w:hAnsi="Times New Roman" w:cs="Times New Roman"/>
          <w:sz w:val="24"/>
          <w:szCs w:val="24"/>
          <w:rtl/>
        </w:rPr>
        <w:t>الجرعة</w:t>
      </w:r>
      <w:r w:rsidRPr="00C712A5">
        <w:rPr>
          <w:rFonts w:ascii="Times New Roman" w:hAnsi="Times New Roman" w:cs="Times New Roman"/>
          <w:sz w:val="24"/>
          <w:szCs w:val="24"/>
          <w:rtl/>
        </w:rPr>
        <w:t>، والكميات</w:t>
      </w:r>
      <w:r w:rsidR="00DC06A3">
        <w:rPr>
          <w:rFonts w:ascii="Times New Roman" w:hAnsi="Times New Roman" w:cs="Times New Roman" w:hint="cs"/>
          <w:sz w:val="24"/>
          <w:szCs w:val="24"/>
          <w:rtl/>
        </w:rPr>
        <w:t>).</w:t>
      </w:r>
      <w:r w:rsidR="00C52543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DC06A3">
        <w:rPr>
          <w:rFonts w:ascii="Times New Roman" w:hAnsi="Times New Roman" w:cs="Times New Roman" w:hint="cs"/>
          <w:sz w:val="24"/>
          <w:szCs w:val="24"/>
          <w:rtl/>
        </w:rPr>
        <w:t>يتحقّق ا</w:t>
      </w:r>
      <w:r w:rsidRPr="00C712A5">
        <w:rPr>
          <w:rStyle w:val="hps"/>
          <w:rFonts w:ascii="Times New Roman" w:hAnsi="Times New Roman" w:cs="Times New Roman"/>
          <w:sz w:val="24"/>
          <w:szCs w:val="24"/>
          <w:rtl/>
        </w:rPr>
        <w:t>لشخص المسؤول عن</w:t>
      </w:r>
      <w:r w:rsidRPr="00C712A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C712A5">
        <w:rPr>
          <w:rStyle w:val="hps"/>
          <w:rFonts w:ascii="Times New Roman" w:hAnsi="Times New Roman" w:cs="Times New Roman"/>
          <w:sz w:val="24"/>
          <w:szCs w:val="24"/>
          <w:rtl/>
        </w:rPr>
        <w:t>نقل</w:t>
      </w:r>
      <w:r w:rsidRPr="00C712A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C06A3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الأدوية </w:t>
      </w:r>
      <w:r w:rsidRPr="00C712A5">
        <w:rPr>
          <w:rStyle w:val="hps"/>
          <w:rFonts w:ascii="Times New Roman" w:hAnsi="Times New Roman" w:cs="Times New Roman"/>
          <w:sz w:val="24"/>
          <w:szCs w:val="24"/>
          <w:rtl/>
        </w:rPr>
        <w:t>من</w:t>
      </w:r>
      <w:r w:rsidRPr="00C712A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C712A5">
        <w:rPr>
          <w:rStyle w:val="hps"/>
          <w:rFonts w:ascii="Times New Roman" w:hAnsi="Times New Roman" w:cs="Times New Roman"/>
          <w:sz w:val="24"/>
          <w:szCs w:val="24"/>
          <w:rtl/>
        </w:rPr>
        <w:t>تواريخ انتهاء صلاحي</w:t>
      </w:r>
      <w:r w:rsidR="00DC06A3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تها، ومن </w:t>
      </w:r>
      <w:r w:rsidR="00C52543">
        <w:rPr>
          <w:rStyle w:val="hps"/>
          <w:rFonts w:ascii="Times New Roman" w:hAnsi="Times New Roman" w:cs="Times New Roman" w:hint="cs"/>
          <w:sz w:val="24"/>
          <w:szCs w:val="24"/>
          <w:rtl/>
        </w:rPr>
        <w:t>استلامه لكل م</w:t>
      </w:r>
      <w:r w:rsidR="00C52543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اورد في الطلب، و </w:t>
      </w:r>
      <w:r w:rsidR="009729A9">
        <w:rPr>
          <w:rStyle w:val="hps"/>
          <w:rFonts w:ascii="Times New Roman" w:hAnsi="Times New Roman" w:cs="Times New Roman" w:hint="cs"/>
          <w:sz w:val="24"/>
          <w:szCs w:val="24"/>
          <w:rtl/>
        </w:rPr>
        <w:t>يقوم ب</w:t>
      </w:r>
      <w:r w:rsidR="00C52543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إبلاغ الصيدلي </w:t>
      </w:r>
      <w:r w:rsidR="00C52543">
        <w:rPr>
          <w:rStyle w:val="hps"/>
          <w:rFonts w:ascii="Times New Roman" w:hAnsi="Times New Roman" w:cs="Times New Roman" w:hint="cs"/>
          <w:sz w:val="24"/>
          <w:szCs w:val="24"/>
          <w:rtl/>
        </w:rPr>
        <w:t>المسؤول في المستودع المركزي عن أي نقص أو مشكلة قبل المغادرة</w:t>
      </w:r>
      <w:r w:rsidR="000D0F20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، </w:t>
      </w:r>
      <w:r w:rsidR="00515BC7" w:rsidRPr="006E212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كما </w:t>
      </w:r>
      <w:r w:rsidR="009729A9" w:rsidRPr="006E2127">
        <w:rPr>
          <w:rFonts w:ascii="Times New Roman" w:hAnsi="Times New Roman" w:cs="Times New Roman" w:hint="cs"/>
          <w:sz w:val="24"/>
          <w:szCs w:val="24"/>
          <w:rtl/>
          <w:lang w:bidi="ar-LB"/>
        </w:rPr>
        <w:t>ي</w:t>
      </w:r>
      <w:r w:rsidR="00515BC7" w:rsidRPr="006E212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رفض استلام أي دواء تالف أو منتهي الصلاحية. </w:t>
      </w:r>
      <w:r w:rsidR="00515BC7">
        <w:rPr>
          <w:rFonts w:ascii="Times New Roman" w:hAnsi="Times New Roman" w:cs="Times New Roman" w:hint="cs"/>
          <w:color w:val="FF0000"/>
          <w:sz w:val="24"/>
          <w:szCs w:val="24"/>
          <w:rtl/>
          <w:lang w:bidi="ar-LB"/>
        </w:rPr>
        <w:t>أما في حال وجود أدوية</w:t>
      </w:r>
      <w:r w:rsidR="00515BC7" w:rsidRPr="00515BC7">
        <w:rPr>
          <w:rFonts w:ascii="Times New Roman" w:hAnsi="Times New Roman" w:cs="Times New Roman" w:hint="cs"/>
          <w:color w:val="FF0000"/>
          <w:sz w:val="24"/>
          <w:szCs w:val="24"/>
          <w:rtl/>
          <w:lang w:bidi="ar-LB"/>
        </w:rPr>
        <w:t xml:space="preserve"> على وشك انتهاء الصلاحية (خلال الثلاث شهور القادمة) فيمكن استلامها ولكن</w:t>
      </w:r>
      <w:r w:rsidR="00515BC7">
        <w:rPr>
          <w:rFonts w:ascii="Times New Roman" w:hAnsi="Times New Roman" w:cs="Times New Roman" w:hint="cs"/>
          <w:color w:val="FF0000"/>
          <w:sz w:val="24"/>
          <w:szCs w:val="24"/>
          <w:rtl/>
          <w:lang w:bidi="ar-LB"/>
        </w:rPr>
        <w:t xml:space="preserve"> </w:t>
      </w:r>
      <w:r w:rsidR="00515BC7" w:rsidRPr="00515BC7">
        <w:rPr>
          <w:rFonts w:ascii="Times New Roman" w:hAnsi="Times New Roman" w:cs="Times New Roman" w:hint="cs"/>
          <w:color w:val="FF0000"/>
          <w:sz w:val="24"/>
          <w:szCs w:val="24"/>
          <w:rtl/>
          <w:lang w:bidi="ar-LB"/>
        </w:rPr>
        <w:t xml:space="preserve">بعد التواصل مع الصيدلي في المركز والتأكد من إمكانية تصريف </w:t>
      </w:r>
      <w:r w:rsidR="00515BC7">
        <w:rPr>
          <w:rFonts w:ascii="Times New Roman" w:hAnsi="Times New Roman" w:cs="Times New Roman" w:hint="cs"/>
          <w:color w:val="FF0000"/>
          <w:sz w:val="24"/>
          <w:szCs w:val="24"/>
          <w:rtl/>
          <w:lang w:bidi="ar-LB"/>
        </w:rPr>
        <w:t>هذه</w:t>
      </w:r>
      <w:r w:rsidR="00515BC7" w:rsidRPr="00515BC7">
        <w:rPr>
          <w:rFonts w:ascii="Times New Roman" w:hAnsi="Times New Roman" w:cs="Times New Roman" w:hint="cs"/>
          <w:color w:val="FF0000"/>
          <w:sz w:val="24"/>
          <w:szCs w:val="24"/>
          <w:rtl/>
          <w:lang w:bidi="ar-LB"/>
        </w:rPr>
        <w:t xml:space="preserve"> الأدوية ضمن تاريخ صلاحيتها.</w:t>
      </w:r>
    </w:p>
    <w:p w:rsidR="00C712A5" w:rsidRPr="00C712A5" w:rsidRDefault="009729A9" w:rsidP="009729A9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يقوم</w:t>
      </w:r>
      <w:r w:rsidR="00C52543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C712A5" w:rsidRPr="00C712A5">
        <w:rPr>
          <w:rStyle w:val="hps"/>
          <w:rFonts w:ascii="Times New Roman" w:hAnsi="Times New Roman" w:cs="Times New Roman"/>
          <w:sz w:val="24"/>
          <w:szCs w:val="24"/>
          <w:rtl/>
        </w:rPr>
        <w:t>الشخص المسؤول عن</w:t>
      </w:r>
      <w:r w:rsidR="00C712A5" w:rsidRPr="00C712A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C712A5" w:rsidRPr="00C712A5">
        <w:rPr>
          <w:rStyle w:val="hps"/>
          <w:rFonts w:ascii="Times New Roman" w:hAnsi="Times New Roman" w:cs="Times New Roman"/>
          <w:sz w:val="24"/>
          <w:szCs w:val="24"/>
          <w:rtl/>
        </w:rPr>
        <w:t>نقل</w:t>
      </w:r>
      <w:r w:rsidR="00C712A5" w:rsidRPr="00C712A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C52543">
        <w:rPr>
          <w:rFonts w:ascii="Times New Roman" w:hAnsi="Times New Roman" w:cs="Times New Roman" w:hint="cs"/>
          <w:sz w:val="24"/>
          <w:szCs w:val="24"/>
          <w:rtl/>
        </w:rPr>
        <w:t>ا</w:t>
      </w:r>
      <w:r w:rsidR="00C52543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لأدوية 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ب</w:t>
      </w:r>
      <w:r w:rsidR="00C52543">
        <w:rPr>
          <w:rFonts w:ascii="Times New Roman" w:hAnsi="Times New Roman" w:cs="Times New Roman" w:hint="cs"/>
          <w:sz w:val="24"/>
          <w:szCs w:val="24"/>
          <w:rtl/>
        </w:rPr>
        <w:t xml:space="preserve">الحفاظ على ظروف </w:t>
      </w:r>
      <w:r w:rsidR="00C712A5" w:rsidRPr="00C712A5">
        <w:rPr>
          <w:rStyle w:val="hps"/>
          <w:rFonts w:ascii="Times New Roman" w:hAnsi="Times New Roman" w:cs="Times New Roman"/>
          <w:sz w:val="24"/>
          <w:szCs w:val="24"/>
          <w:rtl/>
        </w:rPr>
        <w:t>التخزين المطلوبة</w:t>
      </w:r>
      <w:r w:rsidR="00C712A5" w:rsidRPr="00C712A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C712A5" w:rsidRPr="00C712A5">
        <w:rPr>
          <w:rStyle w:val="hps"/>
          <w:rFonts w:ascii="Times New Roman" w:hAnsi="Times New Roman" w:cs="Times New Roman"/>
          <w:sz w:val="24"/>
          <w:szCs w:val="24"/>
          <w:rtl/>
        </w:rPr>
        <w:t>ومتطل</w:t>
      </w:r>
      <w:r w:rsidR="00C52543">
        <w:rPr>
          <w:rStyle w:val="hps"/>
          <w:rFonts w:ascii="Times New Roman" w:hAnsi="Times New Roman" w:cs="Times New Roman" w:hint="cs"/>
          <w:sz w:val="24"/>
          <w:szCs w:val="24"/>
          <w:rtl/>
        </w:rPr>
        <w:t>ّ</w:t>
      </w:r>
      <w:r w:rsidR="00C712A5" w:rsidRPr="00C712A5">
        <w:rPr>
          <w:rStyle w:val="hps"/>
          <w:rFonts w:ascii="Times New Roman" w:hAnsi="Times New Roman" w:cs="Times New Roman"/>
          <w:sz w:val="24"/>
          <w:szCs w:val="24"/>
          <w:rtl/>
        </w:rPr>
        <w:t>بات</w:t>
      </w:r>
      <w:r w:rsidR="00C712A5" w:rsidRPr="00C712A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C712A5" w:rsidRPr="00C712A5">
        <w:rPr>
          <w:rStyle w:val="hps"/>
          <w:rFonts w:ascii="Times New Roman" w:hAnsi="Times New Roman" w:cs="Times New Roman"/>
          <w:sz w:val="24"/>
          <w:szCs w:val="24"/>
          <w:rtl/>
        </w:rPr>
        <w:t>سلسلة التبريد</w:t>
      </w:r>
      <w:r w:rsidR="00C712A5" w:rsidRPr="00C712A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C52543">
        <w:rPr>
          <w:rFonts w:ascii="Times New Roman" w:hAnsi="Times New Roman" w:cs="Times New Roman" w:hint="cs"/>
          <w:sz w:val="24"/>
          <w:szCs w:val="24"/>
          <w:rtl/>
        </w:rPr>
        <w:t>خلال عملية النقل</w:t>
      </w:r>
      <w:r w:rsidR="00C712A5" w:rsidRPr="00C712A5">
        <w:rPr>
          <w:rFonts w:ascii="Times New Roman" w:hAnsi="Times New Roman" w:cs="Times New Roman"/>
          <w:sz w:val="24"/>
          <w:szCs w:val="24"/>
        </w:rPr>
        <w:t>.</w:t>
      </w:r>
    </w:p>
    <w:p w:rsidR="009D20EE" w:rsidRPr="00161B81" w:rsidRDefault="009D20EE" w:rsidP="00631AA5">
      <w:pPr>
        <w:pStyle w:val="NoSpacing"/>
        <w:numPr>
          <w:ilvl w:val="0"/>
          <w:numId w:val="1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D20EE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>النماذج</w:t>
      </w:r>
      <w:r w:rsidRPr="00161B81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 والبيانات المرتبطة</w:t>
      </w:r>
    </w:p>
    <w:p w:rsidR="009D20EE" w:rsidRPr="00C94042" w:rsidRDefault="009D20EE" w:rsidP="009D20EE">
      <w:pPr>
        <w:pStyle w:val="ListParagraph"/>
        <w:bidi/>
        <w:spacing w:after="0"/>
        <w:ind w:left="0"/>
        <w:rPr>
          <w:rFonts w:ascii="Times New Roman" w:eastAsia="Times New Roman" w:hAnsi="Times New Roman" w:cs="Times New Roman"/>
          <w:sz w:val="16"/>
          <w:szCs w:val="16"/>
          <w:lang w:bidi="ar-LB"/>
        </w:rPr>
      </w:pPr>
    </w:p>
    <w:p w:rsidR="00C33779" w:rsidRPr="00C712A5" w:rsidRDefault="00130D08" w:rsidP="0047290F">
      <w:pPr>
        <w:pStyle w:val="NoSpacing"/>
        <w:numPr>
          <w:ilvl w:val="0"/>
          <w:numId w:val="4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lastRenderedPageBreak/>
        <w:t>ال</w:t>
      </w:r>
      <w:r w:rsidR="0061282E" w:rsidRPr="00C712A5">
        <w:rPr>
          <w:rFonts w:ascii="Times New Roman" w:hAnsi="Times New Roman" w:cs="Times New Roman"/>
          <w:sz w:val="24"/>
          <w:szCs w:val="24"/>
          <w:rtl/>
        </w:rPr>
        <w:t>م</w:t>
      </w:r>
      <w:r w:rsidR="007778F5" w:rsidRPr="00C712A5">
        <w:rPr>
          <w:rFonts w:ascii="Times New Roman" w:hAnsi="Times New Roman" w:cs="Times New Roman"/>
          <w:sz w:val="24"/>
          <w:szCs w:val="24"/>
          <w:rtl/>
        </w:rPr>
        <w:t>لح</w:t>
      </w:r>
      <w:r w:rsidR="0061282E" w:rsidRPr="00C712A5">
        <w:rPr>
          <w:rFonts w:ascii="Times New Roman" w:hAnsi="Times New Roman" w:cs="Times New Roman"/>
          <w:sz w:val="24"/>
          <w:szCs w:val="24"/>
          <w:rtl/>
        </w:rPr>
        <w:t xml:space="preserve">ق </w:t>
      </w:r>
      <w:r w:rsidR="000C0F21">
        <w:rPr>
          <w:rStyle w:val="hps"/>
          <w:rFonts w:ascii="Times New Roman" w:hAnsi="Times New Roman" w:cs="Times New Roman" w:hint="cs"/>
          <w:sz w:val="24"/>
          <w:szCs w:val="24"/>
          <w:rtl/>
        </w:rPr>
        <w:t>"</w:t>
      </w:r>
      <w:r w:rsidR="000C0F21" w:rsidRPr="00C712A5">
        <w:rPr>
          <w:rStyle w:val="hps"/>
          <w:rFonts w:ascii="Times New Roman" w:hAnsi="Times New Roman" w:cs="Times New Roman"/>
          <w:sz w:val="24"/>
          <w:szCs w:val="24"/>
          <w:rtl/>
        </w:rPr>
        <w:t>سجل</w:t>
      </w:r>
      <w:r w:rsidR="000C0F21" w:rsidRPr="00C712A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0C0F21" w:rsidRPr="00C712A5">
        <w:rPr>
          <w:rStyle w:val="hps"/>
          <w:rFonts w:ascii="Times New Roman" w:hAnsi="Times New Roman" w:cs="Times New Roman" w:hint="cs"/>
          <w:sz w:val="24"/>
          <w:szCs w:val="24"/>
          <w:rtl/>
        </w:rPr>
        <w:t>ا</w:t>
      </w:r>
      <w:r w:rsidR="000C0F21" w:rsidRPr="00C712A5">
        <w:rPr>
          <w:rStyle w:val="hps"/>
          <w:rFonts w:ascii="Times New Roman" w:hAnsi="Times New Roman" w:cs="Times New Roman"/>
          <w:sz w:val="24"/>
          <w:szCs w:val="24"/>
          <w:rtl/>
        </w:rPr>
        <w:t>س</w:t>
      </w:r>
      <w:r w:rsidR="000C0F21" w:rsidRPr="00C712A5">
        <w:rPr>
          <w:rStyle w:val="hps"/>
          <w:rFonts w:ascii="Times New Roman" w:hAnsi="Times New Roman" w:cs="Times New Roman" w:hint="cs"/>
          <w:sz w:val="24"/>
          <w:szCs w:val="24"/>
          <w:rtl/>
        </w:rPr>
        <w:t>ت</w:t>
      </w:r>
      <w:r w:rsidR="000C0F21" w:rsidRPr="00C712A5">
        <w:rPr>
          <w:rStyle w:val="hps"/>
          <w:rFonts w:ascii="Times New Roman" w:hAnsi="Times New Roman" w:cs="Times New Roman"/>
          <w:sz w:val="24"/>
          <w:szCs w:val="24"/>
          <w:rtl/>
        </w:rPr>
        <w:t>ل</w:t>
      </w:r>
      <w:r w:rsidR="000C0F21" w:rsidRPr="00C712A5">
        <w:rPr>
          <w:rStyle w:val="hps"/>
          <w:rFonts w:ascii="Times New Roman" w:hAnsi="Times New Roman" w:cs="Times New Roman" w:hint="cs"/>
          <w:sz w:val="24"/>
          <w:szCs w:val="24"/>
          <w:rtl/>
        </w:rPr>
        <w:t>ا</w:t>
      </w:r>
      <w:r w:rsidR="000C0F21" w:rsidRPr="00C712A5">
        <w:rPr>
          <w:rStyle w:val="hps"/>
          <w:rFonts w:ascii="Times New Roman" w:hAnsi="Times New Roman" w:cs="Times New Roman"/>
          <w:sz w:val="24"/>
          <w:szCs w:val="24"/>
          <w:rtl/>
        </w:rPr>
        <w:t>م</w:t>
      </w:r>
      <w:r w:rsidR="000C0F21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الأدوية"</w:t>
      </w:r>
      <w:r w:rsidR="000C0F21" w:rsidRPr="00C712A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7778F5" w:rsidRPr="00C712A5">
        <w:rPr>
          <w:rFonts w:ascii="Times New Roman" w:hAnsi="Times New Roman" w:cs="Times New Roman"/>
          <w:sz w:val="24"/>
          <w:szCs w:val="24"/>
          <w:rtl/>
        </w:rPr>
        <w:t xml:space="preserve">ورمزه </w:t>
      </w:r>
      <w:r w:rsidR="007778F5" w:rsidRPr="00C712A5">
        <w:rPr>
          <w:rFonts w:ascii="Times New Roman" w:hAnsi="Times New Roman" w:cs="Times New Roman"/>
          <w:sz w:val="24"/>
          <w:szCs w:val="24"/>
        </w:rPr>
        <w:t>PHA</w:t>
      </w:r>
      <w:r w:rsidR="0047290F">
        <w:rPr>
          <w:rFonts w:ascii="Times New Roman" w:hAnsi="Times New Roman" w:cs="Times New Roman"/>
          <w:sz w:val="24"/>
          <w:szCs w:val="24"/>
        </w:rPr>
        <w:t>.PP.</w:t>
      </w:r>
      <w:r w:rsidR="007778F5" w:rsidRPr="00C712A5">
        <w:rPr>
          <w:rFonts w:ascii="Times New Roman" w:hAnsi="Times New Roman" w:cs="Times New Roman"/>
          <w:sz w:val="24"/>
          <w:szCs w:val="24"/>
        </w:rPr>
        <w:t>04.</w:t>
      </w:r>
      <w:r w:rsidR="0047290F">
        <w:rPr>
          <w:rFonts w:ascii="Times New Roman" w:hAnsi="Times New Roman" w:cs="Times New Roman"/>
          <w:sz w:val="24"/>
          <w:szCs w:val="24"/>
        </w:rPr>
        <w:t>F</w:t>
      </w:r>
      <w:r w:rsidR="004362ED" w:rsidRPr="00C712A5">
        <w:rPr>
          <w:rFonts w:ascii="Times New Roman" w:hAnsi="Times New Roman" w:cs="Times New Roman"/>
          <w:sz w:val="24"/>
          <w:szCs w:val="24"/>
        </w:rPr>
        <w:t>2</w:t>
      </w:r>
    </w:p>
    <w:p w:rsidR="00916F88" w:rsidRPr="004D7D5F" w:rsidRDefault="00916F88" w:rsidP="00916F88">
      <w:pPr>
        <w:pStyle w:val="NoSpacing"/>
        <w:bidi/>
        <w:rPr>
          <w:rtl/>
        </w:rPr>
      </w:pPr>
    </w:p>
    <w:p w:rsidR="009D20EE" w:rsidRPr="00161B81" w:rsidRDefault="009D20EE" w:rsidP="00631AA5">
      <w:pPr>
        <w:pStyle w:val="NoSpacing"/>
        <w:numPr>
          <w:ilvl w:val="0"/>
          <w:numId w:val="1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D20EE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>مسؤولية</w:t>
      </w:r>
      <w:r w:rsidRPr="00161B81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 تنفيذ الإجراء</w:t>
      </w:r>
    </w:p>
    <w:p w:rsidR="009D20EE" w:rsidRPr="00161B81" w:rsidRDefault="009D20EE" w:rsidP="009D20EE">
      <w:pPr>
        <w:bidi/>
        <w:rPr>
          <w:sz w:val="16"/>
          <w:szCs w:val="16"/>
          <w:lang w:val="fr-FR"/>
        </w:rPr>
      </w:pPr>
    </w:p>
    <w:p w:rsidR="009D20EE" w:rsidRPr="009D20EE" w:rsidRDefault="009D20EE" w:rsidP="00631AA5">
      <w:pPr>
        <w:pStyle w:val="NoSpacing"/>
        <w:numPr>
          <w:ilvl w:val="0"/>
          <w:numId w:val="5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9D20EE">
        <w:rPr>
          <w:rFonts w:ascii="Times New Roman" w:hAnsi="Times New Roman" w:cs="Times New Roman"/>
          <w:sz w:val="24"/>
          <w:szCs w:val="24"/>
          <w:rtl/>
        </w:rPr>
        <w:t>الص</w:t>
      </w:r>
      <w:r w:rsidR="00A6100D">
        <w:rPr>
          <w:rFonts w:ascii="Times New Roman" w:hAnsi="Times New Roman" w:cs="Times New Roman" w:hint="cs"/>
          <w:sz w:val="24"/>
          <w:szCs w:val="24"/>
          <w:rtl/>
        </w:rPr>
        <w:t>يادلة</w:t>
      </w:r>
    </w:p>
    <w:p w:rsidR="00DB2148" w:rsidRDefault="00DB2148" w:rsidP="00631AA5">
      <w:pPr>
        <w:pStyle w:val="NoSpacing"/>
        <w:numPr>
          <w:ilvl w:val="0"/>
          <w:numId w:val="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D20EE">
        <w:rPr>
          <w:rFonts w:ascii="Times New Roman" w:hAnsi="Times New Roman" w:cs="Times New Roman"/>
          <w:sz w:val="24"/>
          <w:szCs w:val="24"/>
          <w:rtl/>
        </w:rPr>
        <w:t>مساعد</w:t>
      </w:r>
      <w:r>
        <w:rPr>
          <w:rFonts w:ascii="Times New Roman" w:hAnsi="Times New Roman" w:cs="Times New Roman" w:hint="cs"/>
          <w:sz w:val="24"/>
          <w:szCs w:val="24"/>
          <w:rtl/>
        </w:rPr>
        <w:t>ي</w:t>
      </w:r>
      <w:r w:rsidRPr="009D20EE">
        <w:rPr>
          <w:rFonts w:ascii="Times New Roman" w:hAnsi="Times New Roman" w:cs="Times New Roman"/>
          <w:sz w:val="24"/>
          <w:szCs w:val="24"/>
          <w:rtl/>
        </w:rPr>
        <w:t xml:space="preserve"> الصي</w:t>
      </w:r>
      <w:r>
        <w:rPr>
          <w:rFonts w:ascii="Times New Roman" w:hAnsi="Times New Roman" w:cs="Times New Roman" w:hint="cs"/>
          <w:sz w:val="24"/>
          <w:szCs w:val="24"/>
          <w:rtl/>
        </w:rPr>
        <w:t>ا</w:t>
      </w:r>
      <w:r w:rsidRPr="009D20EE">
        <w:rPr>
          <w:rFonts w:ascii="Times New Roman" w:hAnsi="Times New Roman" w:cs="Times New Roman"/>
          <w:sz w:val="24"/>
          <w:szCs w:val="24"/>
          <w:rtl/>
        </w:rPr>
        <w:t>دل</w:t>
      </w:r>
      <w:r>
        <w:rPr>
          <w:rFonts w:ascii="Times New Roman" w:hAnsi="Times New Roman" w:cs="Times New Roman" w:hint="cs"/>
          <w:sz w:val="24"/>
          <w:szCs w:val="24"/>
          <w:rtl/>
        </w:rPr>
        <w:t>ة</w:t>
      </w:r>
    </w:p>
    <w:p w:rsidR="0003754D" w:rsidRPr="009D20EE" w:rsidRDefault="0003754D" w:rsidP="0003754D">
      <w:pPr>
        <w:pStyle w:val="NoSpacing"/>
        <w:numPr>
          <w:ilvl w:val="0"/>
          <w:numId w:val="5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الشخص المنتدب لاستلام طلب الادوية</w:t>
      </w:r>
    </w:p>
    <w:p w:rsidR="009D20EE" w:rsidRPr="009D20EE" w:rsidRDefault="009D20EE" w:rsidP="009D20EE">
      <w:pPr>
        <w:pStyle w:val="NoSpacing"/>
        <w:bidi/>
      </w:pPr>
    </w:p>
    <w:p w:rsidR="009D20EE" w:rsidRPr="00161B81" w:rsidRDefault="009D20EE" w:rsidP="00631AA5">
      <w:pPr>
        <w:pStyle w:val="NoSpacing"/>
        <w:numPr>
          <w:ilvl w:val="0"/>
          <w:numId w:val="1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1B81">
        <w:rPr>
          <w:rFonts w:ascii="Times New Roman" w:hAnsi="Times New Roman" w:cs="Times New Roman"/>
          <w:b/>
          <w:bCs/>
          <w:sz w:val="28"/>
          <w:szCs w:val="28"/>
          <w:rtl/>
        </w:rPr>
        <w:t>المراجع</w:t>
      </w:r>
    </w:p>
    <w:p w:rsidR="0003754D" w:rsidRPr="0003754D" w:rsidRDefault="0003754D" w:rsidP="0003754D">
      <w:pPr>
        <w:pStyle w:val="ListParagraph"/>
        <w:numPr>
          <w:ilvl w:val="0"/>
          <w:numId w:val="12"/>
        </w:num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03754D">
        <w:rPr>
          <w:rFonts w:ascii="Times New Roman" w:hAnsi="Times New Roman" w:cs="Times New Roman"/>
          <w:sz w:val="24"/>
          <w:szCs w:val="24"/>
        </w:rPr>
        <w:t>Guidelines on Good Storage and Distribution Practices of Pharmaceutical Products in Lebanon –2014 – Edition 3</w:t>
      </w:r>
    </w:p>
    <w:p w:rsidR="0003754D" w:rsidRDefault="0003754D" w:rsidP="0003754D">
      <w:pPr>
        <w:pStyle w:val="ListParagraph"/>
        <w:numPr>
          <w:ilvl w:val="0"/>
          <w:numId w:val="12"/>
        </w:num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03754D">
        <w:rPr>
          <w:rFonts w:ascii="Times New Roman" w:hAnsi="Times New Roman" w:cs="Times New Roman"/>
          <w:sz w:val="24"/>
          <w:szCs w:val="24"/>
        </w:rPr>
        <w:t>WHO model guidance for the storage and transport of time and temperature sensitive pharmaceutical products, (WHO Technical Report Series, No.961, 2011)</w:t>
      </w:r>
    </w:p>
    <w:p w:rsidR="009547C0" w:rsidRDefault="009547C0" w:rsidP="009547C0">
      <w:pPr>
        <w:spacing w:before="240"/>
        <w:jc w:val="both"/>
        <w:rPr>
          <w:lang w:bidi="ar-LB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08"/>
        <w:gridCol w:w="2092"/>
        <w:gridCol w:w="2093"/>
        <w:gridCol w:w="2092"/>
        <w:gridCol w:w="2093"/>
      </w:tblGrid>
      <w:tr w:rsidR="0047290F" w:rsidTr="00C03DD0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:rsidR="0047290F" w:rsidRDefault="0047290F" w:rsidP="00C03DD0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290F" w:rsidRDefault="0047290F" w:rsidP="00C03DD0">
            <w:pPr>
              <w:tabs>
                <w:tab w:val="right" w:pos="900"/>
              </w:tabs>
              <w:bidi/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290F" w:rsidRDefault="0047290F" w:rsidP="00C03DD0">
            <w:pPr>
              <w:tabs>
                <w:tab w:val="right" w:pos="900"/>
              </w:tabs>
              <w:bidi/>
              <w:jc w:val="center"/>
              <w:rPr>
                <w:rStyle w:val="hps"/>
                <w:b/>
                <w:bCs/>
                <w:color w:val="FF0000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290F" w:rsidRDefault="0047290F" w:rsidP="00C03DD0">
            <w:pPr>
              <w:tabs>
                <w:tab w:val="right" w:pos="900"/>
              </w:tabs>
              <w:bidi/>
              <w:jc w:val="center"/>
              <w:rPr>
                <w:rStyle w:val="hps"/>
                <w:b/>
                <w:bCs/>
                <w:color w:val="FF0000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290F" w:rsidRDefault="0047290F" w:rsidP="00C03DD0">
            <w:pPr>
              <w:tabs>
                <w:tab w:val="right" w:pos="900"/>
              </w:tabs>
              <w:bidi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47290F" w:rsidTr="00C03DD0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290F" w:rsidRDefault="0047290F" w:rsidP="00C03DD0">
            <w:pPr>
              <w:tabs>
                <w:tab w:val="right" w:pos="900"/>
              </w:tabs>
              <w:bidi/>
              <w:rPr>
                <w:rStyle w:val="hps"/>
                <w:b/>
                <w:bCs/>
                <w:color w:val="FF0000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09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290F" w:rsidRDefault="0047290F" w:rsidP="00C03DD0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1 </w:t>
            </w:r>
            <w:r w:rsidRPr="004B0C9B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كانون الأول 2015</w:t>
            </w:r>
          </w:p>
        </w:tc>
        <w:tc>
          <w:tcPr>
            <w:tcW w:w="209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290F" w:rsidRDefault="0047290F" w:rsidP="00C03DD0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 w:rsidRPr="004B0C9B">
              <w:rPr>
                <w:sz w:val="24"/>
                <w:szCs w:val="24"/>
                <w:rtl/>
                <w:lang w:val="fr-FR"/>
              </w:rPr>
              <w:t>ميريام وطفى</w:t>
            </w:r>
          </w:p>
        </w:tc>
        <w:tc>
          <w:tcPr>
            <w:tcW w:w="209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290F" w:rsidRDefault="0047290F" w:rsidP="00C03DD0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 w:rsidRPr="004B0C9B">
              <w:rPr>
                <w:sz w:val="24"/>
                <w:szCs w:val="24"/>
                <w:rtl/>
                <w:lang w:val="fr-FR"/>
              </w:rPr>
              <w:t>دكتور صيدلي</w:t>
            </w:r>
          </w:p>
        </w:tc>
        <w:tc>
          <w:tcPr>
            <w:tcW w:w="209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290F" w:rsidRDefault="0047290F" w:rsidP="00C03DD0">
            <w:pPr>
              <w:tabs>
                <w:tab w:val="right" w:pos="900"/>
              </w:tabs>
              <w:bidi/>
              <w:rPr>
                <w:sz w:val="24"/>
                <w:szCs w:val="24"/>
                <w:lang w:val="fr-FR"/>
              </w:rPr>
            </w:pPr>
          </w:p>
        </w:tc>
      </w:tr>
      <w:tr w:rsidR="0047290F" w:rsidTr="00C03DD0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290F" w:rsidRDefault="0047290F" w:rsidP="00C03DD0">
            <w:pPr>
              <w:tabs>
                <w:tab w:val="right" w:pos="900"/>
              </w:tabs>
              <w:bidi/>
              <w:rPr>
                <w:rStyle w:val="hps"/>
                <w:b/>
                <w:bCs/>
              </w:rPr>
            </w:pPr>
            <w:r>
              <w:rPr>
                <w:rStyle w:val="hps"/>
                <w:b/>
                <w:bCs/>
                <w:rtl/>
              </w:rPr>
              <w:t>المراجعة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290F" w:rsidRDefault="0047290F" w:rsidP="00C03DD0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>
              <w:rPr>
                <w:rFonts w:hint="cs"/>
                <w:sz w:val="24"/>
                <w:szCs w:val="24"/>
                <w:rtl/>
                <w:lang w:val="fr-FR"/>
              </w:rPr>
              <w:t>6 شباط 2016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290F" w:rsidRDefault="0047290F" w:rsidP="00C03DD0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>
              <w:rPr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290F" w:rsidRDefault="0047290F" w:rsidP="00C03DD0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>
              <w:rPr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290F" w:rsidRDefault="0047290F" w:rsidP="00C03DD0">
            <w:pPr>
              <w:tabs>
                <w:tab w:val="right" w:pos="900"/>
              </w:tabs>
              <w:bidi/>
              <w:rPr>
                <w:sz w:val="24"/>
                <w:szCs w:val="24"/>
                <w:lang w:val="fr-FR"/>
              </w:rPr>
            </w:pPr>
          </w:p>
        </w:tc>
      </w:tr>
      <w:tr w:rsidR="0047290F" w:rsidTr="00C03DD0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290F" w:rsidRDefault="0047290F" w:rsidP="00C03DD0">
            <w:pPr>
              <w:tabs>
                <w:tab w:val="right" w:pos="900"/>
              </w:tabs>
              <w:bidi/>
              <w:rPr>
                <w:rStyle w:val="hps"/>
                <w:b/>
                <w:bCs/>
              </w:rPr>
            </w:pPr>
            <w:r>
              <w:rPr>
                <w:rStyle w:val="hps"/>
                <w:b/>
                <w:bCs/>
                <w:rtl/>
              </w:rPr>
              <w:t>التطبيق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290F" w:rsidRDefault="0047290F" w:rsidP="00C03DD0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290F" w:rsidRDefault="0047290F" w:rsidP="00C03DD0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290F" w:rsidRDefault="0047290F" w:rsidP="00C03DD0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290F" w:rsidRDefault="0047290F" w:rsidP="00C03DD0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</w:tr>
    </w:tbl>
    <w:p w:rsidR="0047290F" w:rsidRDefault="0047290F" w:rsidP="009547C0">
      <w:pPr>
        <w:spacing w:before="240"/>
        <w:jc w:val="both"/>
        <w:rPr>
          <w:lang w:bidi="ar-LB"/>
        </w:rPr>
      </w:pPr>
    </w:p>
    <w:p w:rsidR="0047290F" w:rsidRPr="009547C0" w:rsidRDefault="0047290F" w:rsidP="009547C0">
      <w:pPr>
        <w:spacing w:before="240"/>
        <w:jc w:val="both"/>
        <w:rPr>
          <w:rtl/>
          <w:lang w:bidi="ar-LB"/>
        </w:rPr>
      </w:pPr>
    </w:p>
    <w:p w:rsidR="009B45D2" w:rsidRDefault="009B45D2" w:rsidP="00BA46A5">
      <w:pPr>
        <w:spacing w:before="240"/>
        <w:jc w:val="center"/>
        <w:rPr>
          <w:sz w:val="2"/>
          <w:szCs w:val="2"/>
          <w:rtl/>
        </w:rPr>
      </w:pPr>
    </w:p>
    <w:sectPr w:rsidR="009B45D2" w:rsidSect="0003754D">
      <w:headerReference w:type="default" r:id="rId11"/>
      <w:pgSz w:w="12240" w:h="15840"/>
      <w:pgMar w:top="1440" w:right="1440" w:bottom="1440" w:left="144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ED2" w:rsidRDefault="006F6ED2" w:rsidP="00B52FC0">
      <w:r>
        <w:separator/>
      </w:r>
    </w:p>
  </w:endnote>
  <w:endnote w:type="continuationSeparator" w:id="0">
    <w:p w:rsidR="006F6ED2" w:rsidRDefault="006F6ED2" w:rsidP="00B52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ED2" w:rsidRDefault="006F6ED2" w:rsidP="00B52FC0">
      <w:r>
        <w:separator/>
      </w:r>
    </w:p>
  </w:footnote>
  <w:footnote w:type="continuationSeparator" w:id="0">
    <w:p w:rsidR="006F6ED2" w:rsidRDefault="006F6ED2" w:rsidP="00B52F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ED2" w:rsidRDefault="006E2127" w:rsidP="0003754D">
    <w:pPr>
      <w:pStyle w:val="Header"/>
      <w:bidi/>
      <w:jc w:val="center"/>
    </w:pPr>
    <w:r>
      <w:rPr>
        <w:rFonts w:ascii="Times New Roman" w:hAnsi="Times New Roman" w:cs="Times New Roman"/>
        <w:noProof/>
        <w:color w:val="A6A6A6" w:themeColor="background1" w:themeShade="A6"/>
        <w:sz w:val="20"/>
        <w:szCs w:val="20"/>
      </w:rPr>
      <w:pict>
        <v:rect id="Rectangle 1" o:spid="_x0000_s96257" style="position:absolute;left:0;text-align:left;margin-left:351.35pt;margin-top:-15pt;width:147pt;height:49.5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K4xggIAAAYFAAAOAAAAZHJzL2Uyb0RvYy54bWysVG1v0zAQ/o7Ef7D8vcuL0qyJlk5bSxHS&#10;gInBD3Btp7FwbGO7TcfEf+fstF0HfECIfHB8vvPlee65y9X1vpdox60TWjU4u0gx4opqJtSmwV8+&#10;ryYzjJwnihGpFW/wI3f4ev761dVgap7rTkvGLYIkytWDaXDnvamTxNGO98RdaMMVOFtte+LBtJuE&#10;WTJA9l4meZqWyaAtM1ZT7hycLkcnnsf8bcup/9i2jnskGwzYfFxtXNdhTeZXpN5YYjpBDzDIP6Do&#10;iVDw0VOqJfEEba34LVUvqNVOt/6C6j7RbSsojxyATZb+wuahI4ZHLlAcZ05lcv8vLf2wu7dIMNAO&#10;I0V6kOgTFI2ojeQoC+UZjKsh6sHc20DQmTtNvzqk9KKDKH5jrR46ThiAivHJiwvBcHAVrYf3mkF2&#10;svU6Vmrf2j4khBqgfRTk8SQI33tE4TCblWWVgm4UfGU+K6dRsYTUx9vGOv+W6x6FTYMtYI/Zye7O&#10;eUAPoceQiF5LwVZCymjYzXohLdoRaI5VfAJhuOLOw6QKwUqHa6N7PAGQ8I3gC3Cj2E9VlhfpbV5N&#10;VuXsclKsiumkukxnkzSrbqsyLapiufoRAGZF3QnGuLoTih8bLyv+TtjDCIwtE1sPDQ2upvk0cn+B&#10;3p2TTOPzJ5K98DCHUvQNnp2CSB2EfaMY0Ca1J0KO++Ql/FgyqMHxHasS2yAoP3aQ36/3kCW0w1qz&#10;R2gIq0EvkBZ+HrDptP2O0QCD2GD3bUssx0i+U9BUVVYUYXKjUUwvczDsuWd97iGKQqoGe4zG7cKP&#10;0741Vmw6+FIWa6T0DTRiK2KPPKMCCsGAYYtkDj+GMM3ndox6/n3NfwIAAP//AwBQSwMEFAAGAAgA&#10;AAAhADIgpkreAAAACgEAAA8AAABkcnMvZG93bnJldi54bWxMj8FOwzAQRO9I/IO1SNxam7YJTYhT&#10;IaSegAMtEtdt7CYR8TqNnTb9e5YTHHfmaXam2EyuE2c7hNaThoe5AmGp8qalWsPnfjtbgwgRyWDn&#10;yWq42gCb8vamwNz4C33Y8y7WgkMo5KihibHPpQxVYx2Gue8tsXf0g8PI51BLM+CFw10nF0ql0mFL&#10;/KHB3r40tvrejU4Dpitzej8u3/avY4pZPalt8qW0vr+bnp9ARDvFPxh+63N1KLnTwY9kgug0pOsk&#10;YVTDbKl4FBPZY8bKga1MgSwL+X9C+QMAAP//AwBQSwECLQAUAAYACAAAACEAtoM4kv4AAADhAQAA&#10;EwAAAAAAAAAAAAAAAAAAAAAAW0NvbnRlbnRfVHlwZXNdLnhtbFBLAQItABQABgAIAAAAIQA4/SH/&#10;1gAAAJQBAAALAAAAAAAAAAAAAAAAAC8BAABfcmVscy8ucmVsc1BLAQItABQABgAIAAAAIQBZOK4x&#10;ggIAAAYFAAAOAAAAAAAAAAAAAAAAAC4CAABkcnMvZTJvRG9jLnhtbFBLAQItABQABgAIAAAAIQAy&#10;IKZK3gAAAAoBAAAPAAAAAAAAAAAAAAAAANwEAABkcnMvZG93bnJldi54bWxQSwUGAAAAAAQABADz&#10;AAAA5wUAAAAA&#10;" stroked="f">
          <v:textbox style="mso-next-textbox:#Rectangle 1">
            <w:txbxContent>
              <w:p w:rsidR="006F6ED2" w:rsidRDefault="006F6ED2" w:rsidP="00007616">
                <w:pPr>
                  <w:jc w:val="center"/>
                </w:pPr>
                <w:r w:rsidRPr="00007616">
                  <w:rPr>
                    <w:noProof/>
                  </w:rPr>
                  <w:drawing>
                    <wp:inline distT="0" distB="0" distL="0" distR="0">
                      <wp:extent cx="1543050" cy="541112"/>
                      <wp:effectExtent l="19050" t="0" r="0" b="0"/>
                      <wp:docPr id="16" name="Picture 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cstate="print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40673" cy="54027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rect>
      </w:pict>
    </w: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  <w:rtl/>
        </w:rPr>
        <w:id w:val="11062299"/>
        <w:docPartObj>
          <w:docPartGallery w:val="Page Numbers (Top of Page)"/>
          <w:docPartUnique/>
        </w:docPartObj>
      </w:sdtPr>
      <w:sdtEndPr/>
      <w:sdtContent>
        <w:r w:rsidR="006F6ED2" w:rsidRPr="009A2922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 xml:space="preserve">سياسة وإجراءات </w:t>
        </w:r>
        <w:r w:rsidR="0003754D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>نقل</w:t>
        </w:r>
        <w:r w:rsidR="00727F28" w:rsidRPr="00727F28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 xml:space="preserve"> الأدوية </w:t>
        </w:r>
      </w:sdtContent>
    </w:sdt>
    <w:r w:rsidR="006F6ED2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 </w:t>
    </w:r>
    <w:r w:rsidR="006F6ED2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    </w:t>
    </w:r>
  </w:p>
  <w:p w:rsidR="006F6ED2" w:rsidRPr="00A102D5" w:rsidRDefault="006F6ED2" w:rsidP="00727F28">
    <w:pPr>
      <w:pStyle w:val="Header"/>
      <w:bidi/>
      <w:jc w:val="center"/>
    </w:pPr>
    <w:r w:rsidRPr="00627944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صفحة</w:t>
    </w:r>
    <w:r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</w:t>
    </w:r>
    <w:r w:rsidR="00D81F06" w:rsidRPr="00627944">
      <w:rPr>
        <w:rFonts w:ascii="Times New Roman" w:hAnsi="Times New Roman" w:cs="Times New Roman"/>
        <w:color w:val="A6A6A6" w:themeColor="background1" w:themeShade="A6"/>
        <w:sz w:val="20"/>
        <w:szCs w:val="20"/>
      </w:rPr>
      <w:fldChar w:fldCharType="begin"/>
    </w:r>
    <w:r w:rsidRPr="00627944">
      <w:rPr>
        <w:rFonts w:ascii="Times New Roman" w:hAnsi="Times New Roman" w:cs="Times New Roman"/>
        <w:color w:val="A6A6A6" w:themeColor="background1" w:themeShade="A6"/>
        <w:sz w:val="20"/>
        <w:szCs w:val="20"/>
      </w:rPr>
      <w:instrText xml:space="preserve"> PAGE   \* MERGEFORMAT </w:instrText>
    </w:r>
    <w:r w:rsidR="00D81F06" w:rsidRPr="00627944">
      <w:rPr>
        <w:rFonts w:ascii="Times New Roman" w:hAnsi="Times New Roman" w:cs="Times New Roman"/>
        <w:color w:val="A6A6A6" w:themeColor="background1" w:themeShade="A6"/>
        <w:sz w:val="20"/>
        <w:szCs w:val="20"/>
      </w:rPr>
      <w:fldChar w:fldCharType="separate"/>
    </w:r>
    <w:r w:rsidR="006E2127">
      <w:rPr>
        <w:rFonts w:ascii="Times New Roman" w:hAnsi="Times New Roman" w:cs="Times New Roman"/>
        <w:noProof/>
        <w:color w:val="A6A6A6" w:themeColor="background1" w:themeShade="A6"/>
        <w:sz w:val="20"/>
        <w:szCs w:val="20"/>
        <w:rtl/>
      </w:rPr>
      <w:t>3</w:t>
    </w:r>
    <w:r w:rsidR="00D81F06" w:rsidRPr="00627944">
      <w:rPr>
        <w:rFonts w:ascii="Times New Roman" w:hAnsi="Times New Roman" w:cs="Times New Roman"/>
        <w:color w:val="A6A6A6" w:themeColor="background1" w:themeShade="A6"/>
        <w:sz w:val="20"/>
        <w:szCs w:val="20"/>
      </w:rPr>
      <w:fldChar w:fldCharType="end"/>
    </w:r>
    <w:r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من </w:t>
    </w:r>
    <w:r w:rsidR="00727F28">
      <w:rPr>
        <w:rFonts w:ascii="Times New Roman" w:hAnsi="Times New Roman" w:cs="Times New Roman"/>
        <w:color w:val="A6A6A6" w:themeColor="background1" w:themeShade="A6"/>
        <w:sz w:val="20"/>
        <w:szCs w:val="20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72C4D"/>
    <w:multiLevelType w:val="multilevel"/>
    <w:tmpl w:val="890ABB8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A53376A"/>
    <w:multiLevelType w:val="multilevel"/>
    <w:tmpl w:val="890ABB8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DDB2CFF"/>
    <w:multiLevelType w:val="multilevel"/>
    <w:tmpl w:val="C6D463F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FB07697"/>
    <w:multiLevelType w:val="multilevel"/>
    <w:tmpl w:val="890ABB8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676E5C"/>
    <w:multiLevelType w:val="hybridMultilevel"/>
    <w:tmpl w:val="CE4E077E"/>
    <w:lvl w:ilvl="0" w:tplc="ACA01D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5CE159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8266F9B"/>
    <w:multiLevelType w:val="hybridMultilevel"/>
    <w:tmpl w:val="3BD4B27C"/>
    <w:lvl w:ilvl="0" w:tplc="7034FEA8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385D0A9C"/>
    <w:multiLevelType w:val="multilevel"/>
    <w:tmpl w:val="890ABB8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C0D7C91"/>
    <w:multiLevelType w:val="multilevel"/>
    <w:tmpl w:val="3978301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00005B4"/>
    <w:multiLevelType w:val="multilevel"/>
    <w:tmpl w:val="3978301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39A3007"/>
    <w:multiLevelType w:val="hybridMultilevel"/>
    <w:tmpl w:val="4FA8342C"/>
    <w:lvl w:ilvl="0" w:tplc="17C64F02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45D375AB"/>
    <w:multiLevelType w:val="multilevel"/>
    <w:tmpl w:val="890ABB8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8E82652"/>
    <w:multiLevelType w:val="hybridMultilevel"/>
    <w:tmpl w:val="DDBCF7B0"/>
    <w:lvl w:ilvl="0" w:tplc="F9B4F7EC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4C6451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6EF4E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DE430A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E9A7A4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F55519E"/>
    <w:multiLevelType w:val="multilevel"/>
    <w:tmpl w:val="93ACCF0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6C64B06"/>
    <w:multiLevelType w:val="hybridMultilevel"/>
    <w:tmpl w:val="69DA58C2"/>
    <w:lvl w:ilvl="0" w:tplc="412C8C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402427"/>
    <w:multiLevelType w:val="hybridMultilevel"/>
    <w:tmpl w:val="50761E22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381CF450">
      <w:start w:val="1"/>
      <w:numFmt w:val="decimal"/>
      <w:lvlText w:val="%3-"/>
      <w:lvlJc w:val="left"/>
      <w:pPr>
        <w:ind w:left="1980" w:hanging="360"/>
      </w:pPr>
      <w:rPr>
        <w:rFonts w:hint="default"/>
      </w:rPr>
    </w:lvl>
    <w:lvl w:ilvl="3" w:tplc="CFBAD18C">
      <w:start w:val="1"/>
      <w:numFmt w:val="decimal"/>
      <w:lvlText w:val="%4"/>
      <w:lvlJc w:val="left"/>
      <w:pPr>
        <w:ind w:left="2520" w:hanging="360"/>
      </w:pPr>
      <w:rPr>
        <w:rFonts w:hint="default"/>
      </w:rPr>
    </w:lvl>
    <w:lvl w:ilvl="4" w:tplc="80BE726E">
      <w:numFmt w:val="bullet"/>
      <w:lvlText w:val="-"/>
      <w:lvlJc w:val="left"/>
      <w:pPr>
        <w:ind w:left="3240" w:hanging="360"/>
      </w:pPr>
      <w:rPr>
        <w:rFonts w:ascii="Calibri" w:eastAsiaTheme="minorHAnsi" w:hAnsi="Calibri" w:cs="Calibri" w:hint="default"/>
        <w:sz w:val="22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EF6682D"/>
    <w:multiLevelType w:val="hybridMultilevel"/>
    <w:tmpl w:val="18141256"/>
    <w:lvl w:ilvl="0" w:tplc="CDB8BAA0">
      <w:start w:val="1"/>
      <w:numFmt w:val="decimal"/>
      <w:lvlText w:val="%1-"/>
      <w:lvlJc w:val="left"/>
      <w:pPr>
        <w:ind w:left="360" w:hanging="360"/>
      </w:pPr>
      <w:rPr>
        <w:rFonts w:asciiTheme="majorBidi" w:hAnsiTheme="majorBidi" w:cstheme="majorBidi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2"/>
  </w:num>
  <w:num w:numId="3">
    <w:abstractNumId w:val="1"/>
  </w:num>
  <w:num w:numId="4">
    <w:abstractNumId w:val="17"/>
  </w:num>
  <w:num w:numId="5">
    <w:abstractNumId w:val="14"/>
  </w:num>
  <w:num w:numId="6">
    <w:abstractNumId w:val="13"/>
  </w:num>
  <w:num w:numId="7">
    <w:abstractNumId w:val="8"/>
  </w:num>
  <w:num w:numId="8">
    <w:abstractNumId w:val="16"/>
  </w:num>
  <w:num w:numId="9">
    <w:abstractNumId w:val="12"/>
  </w:num>
  <w:num w:numId="10">
    <w:abstractNumId w:val="3"/>
  </w:num>
  <w:num w:numId="11">
    <w:abstractNumId w:val="11"/>
  </w:num>
  <w:num w:numId="12">
    <w:abstractNumId w:val="20"/>
  </w:num>
  <w:num w:numId="13">
    <w:abstractNumId w:val="0"/>
  </w:num>
  <w:num w:numId="14">
    <w:abstractNumId w:val="15"/>
  </w:num>
  <w:num w:numId="15">
    <w:abstractNumId w:val="10"/>
  </w:num>
  <w:num w:numId="16">
    <w:abstractNumId w:val="7"/>
  </w:num>
  <w:num w:numId="17">
    <w:abstractNumId w:val="6"/>
  </w:num>
  <w:num w:numId="18">
    <w:abstractNumId w:val="9"/>
  </w:num>
  <w:num w:numId="19">
    <w:abstractNumId w:val="18"/>
  </w:num>
  <w:num w:numId="20">
    <w:abstractNumId w:val="4"/>
  </w:num>
  <w:num w:numId="21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96259"/>
    <o:shapelayout v:ext="edit">
      <o:idmap v:ext="edit" data="9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2FC0"/>
    <w:rsid w:val="00000868"/>
    <w:rsid w:val="00001702"/>
    <w:rsid w:val="00007616"/>
    <w:rsid w:val="00007B59"/>
    <w:rsid w:val="0001319E"/>
    <w:rsid w:val="00013DAB"/>
    <w:rsid w:val="00021D2D"/>
    <w:rsid w:val="00021F30"/>
    <w:rsid w:val="00024698"/>
    <w:rsid w:val="0002668E"/>
    <w:rsid w:val="0003754D"/>
    <w:rsid w:val="00045C7B"/>
    <w:rsid w:val="000710D3"/>
    <w:rsid w:val="000711C5"/>
    <w:rsid w:val="0008577C"/>
    <w:rsid w:val="000862AB"/>
    <w:rsid w:val="000874D7"/>
    <w:rsid w:val="00095256"/>
    <w:rsid w:val="000967F8"/>
    <w:rsid w:val="00097B88"/>
    <w:rsid w:val="000B7271"/>
    <w:rsid w:val="000C0F21"/>
    <w:rsid w:val="000D059A"/>
    <w:rsid w:val="000D0F20"/>
    <w:rsid w:val="000F498B"/>
    <w:rsid w:val="0011066D"/>
    <w:rsid w:val="0011098B"/>
    <w:rsid w:val="00115925"/>
    <w:rsid w:val="001161DD"/>
    <w:rsid w:val="001216F4"/>
    <w:rsid w:val="001226E8"/>
    <w:rsid w:val="00130D08"/>
    <w:rsid w:val="00134B3E"/>
    <w:rsid w:val="001406E3"/>
    <w:rsid w:val="00147DF2"/>
    <w:rsid w:val="0016711D"/>
    <w:rsid w:val="00171A4A"/>
    <w:rsid w:val="00173940"/>
    <w:rsid w:val="00184DFA"/>
    <w:rsid w:val="00190289"/>
    <w:rsid w:val="00190F66"/>
    <w:rsid w:val="001A270E"/>
    <w:rsid w:val="001A6669"/>
    <w:rsid w:val="001B0984"/>
    <w:rsid w:val="001B24CB"/>
    <w:rsid w:val="001C22B8"/>
    <w:rsid w:val="001C25E2"/>
    <w:rsid w:val="001D3A2C"/>
    <w:rsid w:val="001D46ED"/>
    <w:rsid w:val="001D568D"/>
    <w:rsid w:val="001D5D9B"/>
    <w:rsid w:val="001D7B3A"/>
    <w:rsid w:val="00201B8B"/>
    <w:rsid w:val="002077CD"/>
    <w:rsid w:val="00213329"/>
    <w:rsid w:val="00213D1E"/>
    <w:rsid w:val="0024347B"/>
    <w:rsid w:val="002441EE"/>
    <w:rsid w:val="00256A81"/>
    <w:rsid w:val="00262687"/>
    <w:rsid w:val="00263766"/>
    <w:rsid w:val="00275534"/>
    <w:rsid w:val="00286036"/>
    <w:rsid w:val="002A1FEC"/>
    <w:rsid w:val="002B0C76"/>
    <w:rsid w:val="002B2F91"/>
    <w:rsid w:val="002B49CF"/>
    <w:rsid w:val="002C73DC"/>
    <w:rsid w:val="002D3E19"/>
    <w:rsid w:val="002D4AF4"/>
    <w:rsid w:val="002D50B4"/>
    <w:rsid w:val="002F09D1"/>
    <w:rsid w:val="00301BBB"/>
    <w:rsid w:val="00313BD7"/>
    <w:rsid w:val="00317A99"/>
    <w:rsid w:val="00344F80"/>
    <w:rsid w:val="003520FB"/>
    <w:rsid w:val="003664BC"/>
    <w:rsid w:val="00367957"/>
    <w:rsid w:val="00380A43"/>
    <w:rsid w:val="00386130"/>
    <w:rsid w:val="003A1A97"/>
    <w:rsid w:val="003A1DF0"/>
    <w:rsid w:val="003B08B7"/>
    <w:rsid w:val="003C2F12"/>
    <w:rsid w:val="003C666D"/>
    <w:rsid w:val="003D302A"/>
    <w:rsid w:val="003D307B"/>
    <w:rsid w:val="003D36E0"/>
    <w:rsid w:val="003D4545"/>
    <w:rsid w:val="003F1D22"/>
    <w:rsid w:val="003F38D5"/>
    <w:rsid w:val="00413AA7"/>
    <w:rsid w:val="00426382"/>
    <w:rsid w:val="00433649"/>
    <w:rsid w:val="00434D89"/>
    <w:rsid w:val="004362ED"/>
    <w:rsid w:val="00451915"/>
    <w:rsid w:val="00452D59"/>
    <w:rsid w:val="00457168"/>
    <w:rsid w:val="0046367A"/>
    <w:rsid w:val="00463C84"/>
    <w:rsid w:val="00465687"/>
    <w:rsid w:val="00466FC1"/>
    <w:rsid w:val="0047118E"/>
    <w:rsid w:val="004726C7"/>
    <w:rsid w:val="0047290F"/>
    <w:rsid w:val="00475312"/>
    <w:rsid w:val="004757A3"/>
    <w:rsid w:val="004757F3"/>
    <w:rsid w:val="0047724F"/>
    <w:rsid w:val="00482E92"/>
    <w:rsid w:val="00483953"/>
    <w:rsid w:val="00483A26"/>
    <w:rsid w:val="00495B23"/>
    <w:rsid w:val="004A34E6"/>
    <w:rsid w:val="004A7140"/>
    <w:rsid w:val="004B7459"/>
    <w:rsid w:val="004C0830"/>
    <w:rsid w:val="004D1E70"/>
    <w:rsid w:val="004D7D5F"/>
    <w:rsid w:val="004E2714"/>
    <w:rsid w:val="004F5161"/>
    <w:rsid w:val="004F543F"/>
    <w:rsid w:val="004F583E"/>
    <w:rsid w:val="004F7593"/>
    <w:rsid w:val="00503B00"/>
    <w:rsid w:val="00503F95"/>
    <w:rsid w:val="00504063"/>
    <w:rsid w:val="00506207"/>
    <w:rsid w:val="00506621"/>
    <w:rsid w:val="00513DD9"/>
    <w:rsid w:val="0051480C"/>
    <w:rsid w:val="00514A34"/>
    <w:rsid w:val="00515BC7"/>
    <w:rsid w:val="00525D7A"/>
    <w:rsid w:val="0053340F"/>
    <w:rsid w:val="005415E1"/>
    <w:rsid w:val="00574FA5"/>
    <w:rsid w:val="00582C8A"/>
    <w:rsid w:val="0058326C"/>
    <w:rsid w:val="005851C7"/>
    <w:rsid w:val="00586B7F"/>
    <w:rsid w:val="00586E89"/>
    <w:rsid w:val="0059300C"/>
    <w:rsid w:val="00595E8D"/>
    <w:rsid w:val="005970B9"/>
    <w:rsid w:val="005A354A"/>
    <w:rsid w:val="005A674C"/>
    <w:rsid w:val="005B2522"/>
    <w:rsid w:val="005B3B31"/>
    <w:rsid w:val="005C1004"/>
    <w:rsid w:val="005C565F"/>
    <w:rsid w:val="005C7CD2"/>
    <w:rsid w:val="005E6B43"/>
    <w:rsid w:val="005E70B0"/>
    <w:rsid w:val="005F1104"/>
    <w:rsid w:val="005F21FE"/>
    <w:rsid w:val="006044C6"/>
    <w:rsid w:val="0061282E"/>
    <w:rsid w:val="00613CCA"/>
    <w:rsid w:val="00616292"/>
    <w:rsid w:val="00616886"/>
    <w:rsid w:val="00631AA5"/>
    <w:rsid w:val="00632228"/>
    <w:rsid w:val="00646E8B"/>
    <w:rsid w:val="006639D3"/>
    <w:rsid w:val="00676D6B"/>
    <w:rsid w:val="006778AF"/>
    <w:rsid w:val="00681183"/>
    <w:rsid w:val="0068418F"/>
    <w:rsid w:val="00686877"/>
    <w:rsid w:val="006A10A8"/>
    <w:rsid w:val="006A15C9"/>
    <w:rsid w:val="006A2648"/>
    <w:rsid w:val="006A6A1F"/>
    <w:rsid w:val="006A6E4C"/>
    <w:rsid w:val="006B1C37"/>
    <w:rsid w:val="006B3A50"/>
    <w:rsid w:val="006C3A4B"/>
    <w:rsid w:val="006E1DF7"/>
    <w:rsid w:val="006E2127"/>
    <w:rsid w:val="006F0F9D"/>
    <w:rsid w:val="006F3DC2"/>
    <w:rsid w:val="006F6ED2"/>
    <w:rsid w:val="006F719C"/>
    <w:rsid w:val="00706571"/>
    <w:rsid w:val="00712C31"/>
    <w:rsid w:val="00714632"/>
    <w:rsid w:val="00715A42"/>
    <w:rsid w:val="00716CA2"/>
    <w:rsid w:val="00727F28"/>
    <w:rsid w:val="007301D5"/>
    <w:rsid w:val="007365F8"/>
    <w:rsid w:val="00745401"/>
    <w:rsid w:val="007520CD"/>
    <w:rsid w:val="0077359C"/>
    <w:rsid w:val="007778F5"/>
    <w:rsid w:val="007849BA"/>
    <w:rsid w:val="007943F3"/>
    <w:rsid w:val="00794A6E"/>
    <w:rsid w:val="0079655E"/>
    <w:rsid w:val="007A3008"/>
    <w:rsid w:val="007B0569"/>
    <w:rsid w:val="007B1414"/>
    <w:rsid w:val="007B2E12"/>
    <w:rsid w:val="007C09E0"/>
    <w:rsid w:val="007D06B4"/>
    <w:rsid w:val="007D428A"/>
    <w:rsid w:val="007D6CA9"/>
    <w:rsid w:val="007D7966"/>
    <w:rsid w:val="007E2BFF"/>
    <w:rsid w:val="00804DDD"/>
    <w:rsid w:val="00812F82"/>
    <w:rsid w:val="00814E4A"/>
    <w:rsid w:val="00830754"/>
    <w:rsid w:val="008439E8"/>
    <w:rsid w:val="00854B50"/>
    <w:rsid w:val="0085600B"/>
    <w:rsid w:val="008568D6"/>
    <w:rsid w:val="00860A5C"/>
    <w:rsid w:val="00861F4B"/>
    <w:rsid w:val="00862159"/>
    <w:rsid w:val="008765FB"/>
    <w:rsid w:val="008830B7"/>
    <w:rsid w:val="00883506"/>
    <w:rsid w:val="0088643A"/>
    <w:rsid w:val="00892525"/>
    <w:rsid w:val="00897DA4"/>
    <w:rsid w:val="008A1249"/>
    <w:rsid w:val="008B7496"/>
    <w:rsid w:val="008C44B1"/>
    <w:rsid w:val="008C4CE4"/>
    <w:rsid w:val="008D4A41"/>
    <w:rsid w:val="008E50A8"/>
    <w:rsid w:val="008E663B"/>
    <w:rsid w:val="008F46C5"/>
    <w:rsid w:val="009046EF"/>
    <w:rsid w:val="00906FB9"/>
    <w:rsid w:val="00916F88"/>
    <w:rsid w:val="00917563"/>
    <w:rsid w:val="009251E6"/>
    <w:rsid w:val="00942B5D"/>
    <w:rsid w:val="0094729D"/>
    <w:rsid w:val="0095247F"/>
    <w:rsid w:val="00954474"/>
    <w:rsid w:val="009547C0"/>
    <w:rsid w:val="00955869"/>
    <w:rsid w:val="009602C0"/>
    <w:rsid w:val="00965C1E"/>
    <w:rsid w:val="00967176"/>
    <w:rsid w:val="009729A9"/>
    <w:rsid w:val="00980205"/>
    <w:rsid w:val="00982FE2"/>
    <w:rsid w:val="00985EE3"/>
    <w:rsid w:val="009864DD"/>
    <w:rsid w:val="009A5E6C"/>
    <w:rsid w:val="009B45D2"/>
    <w:rsid w:val="009C17CA"/>
    <w:rsid w:val="009D20EE"/>
    <w:rsid w:val="009E06BA"/>
    <w:rsid w:val="009E2A23"/>
    <w:rsid w:val="009E4858"/>
    <w:rsid w:val="00A01517"/>
    <w:rsid w:val="00A01562"/>
    <w:rsid w:val="00A0168A"/>
    <w:rsid w:val="00A0192D"/>
    <w:rsid w:val="00A102D5"/>
    <w:rsid w:val="00A1188A"/>
    <w:rsid w:val="00A2214B"/>
    <w:rsid w:val="00A30348"/>
    <w:rsid w:val="00A46B5C"/>
    <w:rsid w:val="00A6100D"/>
    <w:rsid w:val="00A65D7F"/>
    <w:rsid w:val="00A73BF4"/>
    <w:rsid w:val="00A87F05"/>
    <w:rsid w:val="00AC456C"/>
    <w:rsid w:val="00AC544F"/>
    <w:rsid w:val="00AD0126"/>
    <w:rsid w:val="00AD30E9"/>
    <w:rsid w:val="00AD4D88"/>
    <w:rsid w:val="00AD7DF0"/>
    <w:rsid w:val="00AE3CE9"/>
    <w:rsid w:val="00AF0D26"/>
    <w:rsid w:val="00AF2081"/>
    <w:rsid w:val="00AF3055"/>
    <w:rsid w:val="00B058E9"/>
    <w:rsid w:val="00B06789"/>
    <w:rsid w:val="00B169F5"/>
    <w:rsid w:val="00B22388"/>
    <w:rsid w:val="00B2605B"/>
    <w:rsid w:val="00B26879"/>
    <w:rsid w:val="00B3061C"/>
    <w:rsid w:val="00B338CF"/>
    <w:rsid w:val="00B42971"/>
    <w:rsid w:val="00B43C57"/>
    <w:rsid w:val="00B52FC0"/>
    <w:rsid w:val="00B733CA"/>
    <w:rsid w:val="00B7480C"/>
    <w:rsid w:val="00B77482"/>
    <w:rsid w:val="00B862C4"/>
    <w:rsid w:val="00B8732A"/>
    <w:rsid w:val="00B91961"/>
    <w:rsid w:val="00B93CE1"/>
    <w:rsid w:val="00B96FB7"/>
    <w:rsid w:val="00BA047D"/>
    <w:rsid w:val="00BA1B95"/>
    <w:rsid w:val="00BA42CE"/>
    <w:rsid w:val="00BA46A5"/>
    <w:rsid w:val="00BD0EF9"/>
    <w:rsid w:val="00BE64B7"/>
    <w:rsid w:val="00BF4751"/>
    <w:rsid w:val="00C00C06"/>
    <w:rsid w:val="00C131DE"/>
    <w:rsid w:val="00C22D34"/>
    <w:rsid w:val="00C274F2"/>
    <w:rsid w:val="00C33779"/>
    <w:rsid w:val="00C44491"/>
    <w:rsid w:val="00C47D3B"/>
    <w:rsid w:val="00C52543"/>
    <w:rsid w:val="00C52AF9"/>
    <w:rsid w:val="00C534BD"/>
    <w:rsid w:val="00C555C9"/>
    <w:rsid w:val="00C632A2"/>
    <w:rsid w:val="00C712A5"/>
    <w:rsid w:val="00C8519C"/>
    <w:rsid w:val="00C92BCE"/>
    <w:rsid w:val="00CA036A"/>
    <w:rsid w:val="00CA6FD3"/>
    <w:rsid w:val="00CB77FB"/>
    <w:rsid w:val="00CC1034"/>
    <w:rsid w:val="00CD46BB"/>
    <w:rsid w:val="00CE28E9"/>
    <w:rsid w:val="00CE622A"/>
    <w:rsid w:val="00CF681F"/>
    <w:rsid w:val="00D034AA"/>
    <w:rsid w:val="00D21721"/>
    <w:rsid w:val="00D21CA3"/>
    <w:rsid w:val="00D234C0"/>
    <w:rsid w:val="00D23A7A"/>
    <w:rsid w:val="00D24AE4"/>
    <w:rsid w:val="00D24B55"/>
    <w:rsid w:val="00D26A17"/>
    <w:rsid w:val="00D329CF"/>
    <w:rsid w:val="00D405E1"/>
    <w:rsid w:val="00D4137E"/>
    <w:rsid w:val="00D446BB"/>
    <w:rsid w:val="00D44A97"/>
    <w:rsid w:val="00D453B1"/>
    <w:rsid w:val="00D45485"/>
    <w:rsid w:val="00D52F87"/>
    <w:rsid w:val="00D54958"/>
    <w:rsid w:val="00D63AA0"/>
    <w:rsid w:val="00D65956"/>
    <w:rsid w:val="00D81F06"/>
    <w:rsid w:val="00D81F94"/>
    <w:rsid w:val="00D8693A"/>
    <w:rsid w:val="00D87E9C"/>
    <w:rsid w:val="00DB2148"/>
    <w:rsid w:val="00DB304B"/>
    <w:rsid w:val="00DC0468"/>
    <w:rsid w:val="00DC06A3"/>
    <w:rsid w:val="00DC4E6A"/>
    <w:rsid w:val="00DD1592"/>
    <w:rsid w:val="00DD5E78"/>
    <w:rsid w:val="00DE0373"/>
    <w:rsid w:val="00DE1023"/>
    <w:rsid w:val="00E13E83"/>
    <w:rsid w:val="00E14C4F"/>
    <w:rsid w:val="00E15E39"/>
    <w:rsid w:val="00E23DFC"/>
    <w:rsid w:val="00E242B1"/>
    <w:rsid w:val="00E375F0"/>
    <w:rsid w:val="00E37A18"/>
    <w:rsid w:val="00E47143"/>
    <w:rsid w:val="00E5165F"/>
    <w:rsid w:val="00E52DE2"/>
    <w:rsid w:val="00E64A3E"/>
    <w:rsid w:val="00E74F7E"/>
    <w:rsid w:val="00E86486"/>
    <w:rsid w:val="00E9360D"/>
    <w:rsid w:val="00E94938"/>
    <w:rsid w:val="00E97183"/>
    <w:rsid w:val="00EA019D"/>
    <w:rsid w:val="00EA23F2"/>
    <w:rsid w:val="00EB0E9D"/>
    <w:rsid w:val="00EB28A7"/>
    <w:rsid w:val="00EC575C"/>
    <w:rsid w:val="00ED1224"/>
    <w:rsid w:val="00EF64DD"/>
    <w:rsid w:val="00EF6713"/>
    <w:rsid w:val="00F04ED9"/>
    <w:rsid w:val="00F05967"/>
    <w:rsid w:val="00F124F9"/>
    <w:rsid w:val="00F1301A"/>
    <w:rsid w:val="00F137D4"/>
    <w:rsid w:val="00F138C7"/>
    <w:rsid w:val="00F17784"/>
    <w:rsid w:val="00F23103"/>
    <w:rsid w:val="00F30E57"/>
    <w:rsid w:val="00F43746"/>
    <w:rsid w:val="00F45BED"/>
    <w:rsid w:val="00F63601"/>
    <w:rsid w:val="00F74E54"/>
    <w:rsid w:val="00F80D04"/>
    <w:rsid w:val="00F811A0"/>
    <w:rsid w:val="00F81616"/>
    <w:rsid w:val="00F85609"/>
    <w:rsid w:val="00F90AA6"/>
    <w:rsid w:val="00FA19D3"/>
    <w:rsid w:val="00FB1CF0"/>
    <w:rsid w:val="00FB3B2B"/>
    <w:rsid w:val="00FC5531"/>
    <w:rsid w:val="00FC5AB2"/>
    <w:rsid w:val="00FE7E42"/>
    <w:rsid w:val="00FF14B7"/>
    <w:rsid w:val="00FF2446"/>
    <w:rsid w:val="00FF4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9"/>
    <o:shapelayout v:ext="edit">
      <o:idmap v:ext="edit" data="1"/>
    </o:shapelayout>
  </w:shapeDefaults>
  <w:decimalSymbol w:val="."/>
  <w:listSeparator w:val=","/>
  <w15:docId w15:val="{8C759C8F-6B89-4DEF-812B-054869744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52FC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52FC0"/>
    <w:rPr>
      <w:rFonts w:ascii="Arial" w:eastAsia="Times New Roman" w:hAnsi="Arial" w:cs="Arial"/>
    </w:rPr>
  </w:style>
  <w:style w:type="character" w:styleId="PageNumber">
    <w:name w:val="page number"/>
    <w:basedOn w:val="DefaultParagraphFont"/>
    <w:rsid w:val="00B52FC0"/>
  </w:style>
  <w:style w:type="paragraph" w:styleId="Footer">
    <w:name w:val="footer"/>
    <w:basedOn w:val="Normal"/>
    <w:link w:val="FooterChar"/>
    <w:uiPriority w:val="99"/>
    <w:rsid w:val="00B52F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2FC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F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FC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2159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8621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2159"/>
    <w:pPr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2159"/>
    <w:rPr>
      <w:rFonts w:ascii="Calibri" w:eastAsia="Calibri" w:hAnsi="Calibri" w:cs="Arial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F30E57"/>
    <w:pPr>
      <w:spacing w:after="200"/>
    </w:pPr>
    <w:rPr>
      <w:rFonts w:ascii="Calibri" w:eastAsia="Calibri" w:hAnsi="Calibri" w:cs="Arial"/>
      <w:b/>
      <w:bCs/>
      <w:color w:val="4F81BD"/>
      <w:sz w:val="18"/>
      <w:szCs w:val="18"/>
    </w:rPr>
  </w:style>
  <w:style w:type="table" w:styleId="TableGrid">
    <w:name w:val="Table Grid"/>
    <w:basedOn w:val="TableNormal"/>
    <w:uiPriority w:val="59"/>
    <w:rsid w:val="00E242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4137E"/>
    <w:pPr>
      <w:spacing w:after="0" w:line="240" w:lineRule="auto"/>
    </w:pPr>
  </w:style>
  <w:style w:type="character" w:customStyle="1" w:styleId="longtext">
    <w:name w:val="long_text"/>
    <w:basedOn w:val="DefaultParagraphFont"/>
    <w:rsid w:val="00A102D5"/>
  </w:style>
  <w:style w:type="character" w:customStyle="1" w:styleId="hps">
    <w:name w:val="hps"/>
    <w:basedOn w:val="DefaultParagraphFont"/>
    <w:rsid w:val="00A102D5"/>
  </w:style>
  <w:style w:type="character" w:customStyle="1" w:styleId="shorttext">
    <w:name w:val="short_text"/>
    <w:basedOn w:val="DefaultParagraphFont"/>
    <w:rsid w:val="009D20EE"/>
  </w:style>
  <w:style w:type="character" w:styleId="Hyperlink">
    <w:name w:val="Hyperlink"/>
    <w:basedOn w:val="DefaultParagraphFont"/>
    <w:uiPriority w:val="99"/>
    <w:semiHidden/>
    <w:unhideWhenUsed/>
    <w:rsid w:val="00514A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5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9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71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9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6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9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240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5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8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19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226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015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0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37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06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29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8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608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0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080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0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7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73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2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82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22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20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484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87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51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3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4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35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541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8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69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61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447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41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92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94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759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4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8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1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0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07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56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49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2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13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21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3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91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32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52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11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57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085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1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56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23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71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48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23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43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84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74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39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625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5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21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755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74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9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56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348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51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4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9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98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48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906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29" w:color="auto"/>
            <w:right w:val="single" w:sz="8" w:space="4" w:color="auto"/>
          </w:divBdr>
        </w:div>
        <w:div w:id="3265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6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88530">
          <w:marLeft w:val="0"/>
          <w:marRight w:val="0"/>
          <w:marTop w:val="0"/>
          <w:marBottom w:val="0"/>
          <w:divBdr>
            <w:top w:val="single" w:sz="12" w:space="0" w:color="D2D2D2"/>
            <w:left w:val="single" w:sz="12" w:space="0" w:color="D2D2D2"/>
            <w:bottom w:val="single" w:sz="12" w:space="0" w:color="D2D2D2"/>
            <w:right w:val="single" w:sz="12" w:space="0" w:color="D2D2D2"/>
          </w:divBdr>
          <w:divsChild>
            <w:div w:id="200003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20986">
              <w:marLeft w:val="60"/>
              <w:marRight w:val="60"/>
              <w:marTop w:val="6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0D623-E5D8-45F9-BBF8-55FF7CFEB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Imad</dc:creator>
  <cp:lastModifiedBy>Najla</cp:lastModifiedBy>
  <cp:revision>8</cp:revision>
  <cp:lastPrinted>2015-06-15T07:28:00Z</cp:lastPrinted>
  <dcterms:created xsi:type="dcterms:W3CDTF">2016-06-24T18:53:00Z</dcterms:created>
  <dcterms:modified xsi:type="dcterms:W3CDTF">2016-07-21T08:42:00Z</dcterms:modified>
</cp:coreProperties>
</file>